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rPr>
          <w:rFonts w:hint="eastAsia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上报材料清单</w:t>
      </w:r>
    </w:p>
    <w:p>
      <w:pPr>
        <w:spacing w:line="540" w:lineRule="exact"/>
        <w:rPr>
          <w:rFonts w:hint="eastAsia" w:eastAsia="仿宋_GB2312"/>
          <w:sz w:val="32"/>
          <w:szCs w:val="32"/>
        </w:rPr>
      </w:pPr>
    </w:p>
    <w:tbl>
      <w:tblPr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13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材料序号</w:t>
            </w:r>
          </w:p>
        </w:tc>
        <w:tc>
          <w:tcPr>
            <w:tcW w:w="7371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材料1</w:t>
            </w:r>
          </w:p>
        </w:tc>
        <w:tc>
          <w:tcPr>
            <w:tcW w:w="7371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eastAsia="仿宋_GB2312"/>
                <w:sz w:val="28"/>
                <w:szCs w:val="28"/>
              </w:rPr>
              <w:t>年湖南省职业教育专业教学资源库汇总表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材料2</w:t>
            </w:r>
          </w:p>
        </w:tc>
        <w:tc>
          <w:tcPr>
            <w:tcW w:w="7371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eastAsia="仿宋_GB2312"/>
                <w:sz w:val="28"/>
                <w:szCs w:val="28"/>
              </w:rPr>
              <w:t>年湖南省职业教育专业教学资源库申请书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材料3</w:t>
            </w:r>
          </w:p>
        </w:tc>
        <w:tc>
          <w:tcPr>
            <w:tcW w:w="7371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XX</w:t>
            </w:r>
            <w:r>
              <w:rPr>
                <w:rFonts w:eastAsia="仿宋_GB2312"/>
                <w:sz w:val="28"/>
                <w:szCs w:val="28"/>
              </w:rPr>
              <w:t>资源库建设可行性研究报告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材料4</w:t>
            </w:r>
          </w:p>
        </w:tc>
        <w:tc>
          <w:tcPr>
            <w:tcW w:w="7371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XX</w:t>
            </w:r>
            <w:r>
              <w:rPr>
                <w:rFonts w:eastAsia="仿宋_GB2312"/>
                <w:sz w:val="28"/>
                <w:szCs w:val="28"/>
              </w:rPr>
              <w:t>资源库建设方案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材料5</w:t>
            </w:r>
          </w:p>
        </w:tc>
        <w:tc>
          <w:tcPr>
            <w:tcW w:w="7371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XX资源库运行地址及登录信息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材料6</w:t>
            </w:r>
          </w:p>
        </w:tc>
        <w:tc>
          <w:tcPr>
            <w:tcW w:w="7371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XX资源库近6个月的运行数据 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（此份材料已在实际运行的或正在建设的资源库提供）</w:t>
            </w:r>
          </w:p>
        </w:tc>
      </w:tr>
    </w:tbl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spacing w:line="540" w:lineRule="exact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电子文件上报要求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1、各地各校以压缩包形式上报材料，压缩包命名为“XX学校XX资源库”。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2、压缩包内按材料清单要求建立5－6个文件夹，文件夹命名规则同材料名称。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3、文件夹内报送的电子文件须一并包含Word和Pdf文档，文件命名方式同材料名称。</w:t>
      </w:r>
    </w:p>
    <w:p>
      <w:pPr>
        <w:spacing w:line="600" w:lineRule="exact"/>
      </w:pPr>
    </w:p>
    <w:sectPr>
      <w:footerReference r:id="rId4" w:type="even"/>
      <w:pgSz w:w="11906" w:h="16838"/>
      <w:pgMar w:top="2098" w:right="1474" w:bottom="1985" w:left="1588" w:header="851" w:footer="1588" w:gutter="0"/>
      <w:cols w:space="425" w:num="1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uiPriority w:val="0"/>
    <w:pPr>
      <w:spacing w:line="600" w:lineRule="exact"/>
      <w:ind w:firstLine="640" w:firstLineChars="200"/>
      <w:jc w:val="left"/>
    </w:pPr>
    <w:rPr>
      <w:rFonts w:ascii="仿宋_GB2312" w:eastAsia="仿宋_GB2312"/>
      <w:sz w:val="32"/>
      <w:szCs w:val="32"/>
    </w:rPr>
  </w:style>
  <w:style w:type="character" w:customStyle="1" w:styleId="7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1361</Characters>
  <Lines>11</Lines>
  <Paragraphs>3</Paragraphs>
  <TotalTime>0</TotalTime>
  <ScaleCrop>false</ScaleCrop>
  <LinksUpToDate>false</LinksUpToDate>
  <CharactersWithSpaces>0</CharactersWithSpaces>
  <Application>WPS Office 个人版_9.1.0.4463_{F1E327BC-269C-435d-A152-05C5408002CA}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2019-05-31T02:46:00Z</dcterms:created>
  <dc:creator>罗嫔嬛</dc:creator>
  <cp:lastModifiedBy>刘彦奇</cp:lastModifiedBy>
  <cp:lastPrinted>2019-05-31T02:56:00Z</cp:lastPrinted>
  <dcterms:modified xsi:type="dcterms:W3CDTF">2020-04-03T12:25:36Z</dcterms:modified>
  <dc:title>上报材料清单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2052-9.1.0.4463</vt:lpwstr>
  </property>
</Properties>
</file>