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E4" w:rsidRDefault="00943BE4" w:rsidP="00943BE4">
      <w:pPr>
        <w:spacing w:afterLines="100" w:after="312" w:line="480" w:lineRule="exact"/>
        <w:ind w:firstLineChars="200" w:firstLine="880"/>
        <w:jc w:val="center"/>
        <w:rPr>
          <w:rFonts w:asciiTheme="minorEastAsia" w:hAnsiTheme="minorEastAsia"/>
          <w:sz w:val="44"/>
          <w:szCs w:val="44"/>
        </w:rPr>
      </w:pPr>
      <w:r w:rsidRPr="00943BE4">
        <w:rPr>
          <w:rFonts w:asciiTheme="minorEastAsia" w:hAnsiTheme="minorEastAsia" w:hint="eastAsia"/>
          <w:sz w:val="44"/>
          <w:szCs w:val="44"/>
        </w:rPr>
        <w:t>高等学校实验室工作规程</w:t>
      </w:r>
    </w:p>
    <w:p w:rsidR="00122706" w:rsidRPr="00122706" w:rsidRDefault="00122706" w:rsidP="00122706">
      <w:pPr>
        <w:spacing w:line="480" w:lineRule="exact"/>
        <w:ind w:firstLineChars="200" w:firstLine="520"/>
        <w:rPr>
          <w:rFonts w:asciiTheme="minorEastAsia" w:hAnsiTheme="minorEastAsia" w:hint="eastAsia"/>
          <w:sz w:val="26"/>
          <w:szCs w:val="26"/>
        </w:rPr>
      </w:pPr>
      <w:r w:rsidRPr="00122706">
        <w:rPr>
          <w:rFonts w:asciiTheme="minorEastAsia" w:hAnsiTheme="minorEastAsia" w:hint="eastAsia"/>
          <w:sz w:val="26"/>
          <w:szCs w:val="26"/>
        </w:rPr>
        <w:t>《高等学校实验室工作规程》是为了加强高等学校实验室的建设和管理，保障学校的教育质量和科学研究水平，提高办学效益，由教育部制定，本规程共分为七章，四十三条，第一章为总则，第七章为附则，二至六章为的细则，本规程自发布之日起执行。教育部1983年12月15日印发的《高等学校实验室工作暂行条例》即行失效。</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第一章</w:t>
      </w:r>
      <w:r w:rsidRPr="00122706">
        <w:rPr>
          <w:rFonts w:asciiTheme="minorEastAsia" w:hAnsiTheme="minorEastAsia" w:hint="eastAsia"/>
          <w:sz w:val="26"/>
          <w:szCs w:val="26"/>
        </w:rPr>
        <w:t xml:space="preserve"> </w:t>
      </w:r>
      <w:r w:rsidRPr="00122706">
        <w:rPr>
          <w:rFonts w:asciiTheme="minorEastAsia" w:hAnsiTheme="minorEastAsia"/>
          <w:sz w:val="26"/>
          <w:szCs w:val="26"/>
        </w:rPr>
        <w:t>总则</w:t>
      </w:r>
    </w:p>
    <w:p w:rsidR="00943BE4" w:rsidRPr="00122706" w:rsidRDefault="00943BE4" w:rsidP="00943BE4">
      <w:pPr>
        <w:spacing w:line="480" w:lineRule="exact"/>
        <w:ind w:firstLineChars="200" w:firstLine="520"/>
        <w:rPr>
          <w:rFonts w:asciiTheme="minorEastAsia" w:hAnsiTheme="minorEastAsia"/>
          <w:sz w:val="26"/>
          <w:szCs w:val="26"/>
        </w:rPr>
      </w:pPr>
      <w:bookmarkStart w:id="0" w:name="1_1"/>
      <w:bookmarkStart w:id="1" w:name="sub2933358_1_1"/>
      <w:bookmarkStart w:id="2" w:name="第一条"/>
      <w:bookmarkEnd w:id="0"/>
      <w:bookmarkEnd w:id="1"/>
      <w:bookmarkEnd w:id="2"/>
      <w:r w:rsidRPr="00122706">
        <w:rPr>
          <w:rFonts w:asciiTheme="minorEastAsia" w:hAnsiTheme="minorEastAsia"/>
          <w:sz w:val="26"/>
          <w:szCs w:val="26"/>
        </w:rPr>
        <w:t>第一条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为了加强高等学校实验室的建设和管理，保障学校的教育质量和科学研究水平，提高办学效益，特制定本规程。</w:t>
      </w:r>
    </w:p>
    <w:p w:rsidR="00943BE4" w:rsidRPr="00122706" w:rsidRDefault="00943BE4" w:rsidP="00943BE4">
      <w:pPr>
        <w:spacing w:line="480" w:lineRule="exact"/>
        <w:ind w:firstLineChars="200" w:firstLine="520"/>
        <w:rPr>
          <w:rFonts w:asciiTheme="minorEastAsia" w:hAnsiTheme="minorEastAsia"/>
          <w:sz w:val="26"/>
          <w:szCs w:val="26"/>
        </w:rPr>
      </w:pPr>
      <w:bookmarkStart w:id="3" w:name="1_2"/>
      <w:bookmarkStart w:id="4" w:name="sub2933358_1_2"/>
      <w:bookmarkStart w:id="5" w:name="第二条"/>
      <w:bookmarkEnd w:id="3"/>
      <w:bookmarkEnd w:id="4"/>
      <w:bookmarkEnd w:id="5"/>
      <w:r w:rsidRPr="00122706">
        <w:rPr>
          <w:rFonts w:asciiTheme="minorEastAsia" w:hAnsiTheme="minorEastAsia"/>
          <w:sz w:val="26"/>
          <w:szCs w:val="26"/>
        </w:rPr>
        <w:t>第二条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高等学校实验室（包括各种操作、训练室），是隶属学校或依托学校管理，从事实验教学或科学研究、生产试验、技术开发的教学或科研实体。</w:t>
      </w:r>
    </w:p>
    <w:p w:rsidR="00943BE4" w:rsidRPr="00122706" w:rsidRDefault="00943BE4" w:rsidP="00943BE4">
      <w:pPr>
        <w:spacing w:line="480" w:lineRule="exact"/>
        <w:ind w:firstLineChars="200" w:firstLine="520"/>
        <w:rPr>
          <w:rFonts w:asciiTheme="minorEastAsia" w:hAnsiTheme="minorEastAsia"/>
          <w:sz w:val="26"/>
          <w:szCs w:val="26"/>
        </w:rPr>
      </w:pPr>
      <w:bookmarkStart w:id="6" w:name="1_3"/>
      <w:bookmarkStart w:id="7" w:name="sub2933358_1_3"/>
      <w:bookmarkStart w:id="8" w:name="第三条"/>
      <w:bookmarkEnd w:id="6"/>
      <w:bookmarkEnd w:id="7"/>
      <w:bookmarkEnd w:id="8"/>
      <w:r w:rsidRPr="00122706">
        <w:rPr>
          <w:rFonts w:asciiTheme="minorEastAsia" w:hAnsiTheme="minorEastAsia"/>
          <w:sz w:val="26"/>
          <w:szCs w:val="26"/>
        </w:rPr>
        <w:t>第三条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高等学校实验室，必须努力贯彻国家的教育方针，保证完成实验教学任务，不断提高实验教学水平；根据需要与可能，积极开展科学研究、生产试验和技术开发工作，为经济建设与社会发展服务。</w:t>
      </w:r>
    </w:p>
    <w:p w:rsidR="00943BE4" w:rsidRPr="00122706" w:rsidRDefault="00943BE4" w:rsidP="00943BE4">
      <w:pPr>
        <w:spacing w:line="480" w:lineRule="exact"/>
        <w:ind w:firstLineChars="200" w:firstLine="520"/>
        <w:rPr>
          <w:rFonts w:asciiTheme="minorEastAsia" w:hAnsiTheme="minorEastAsia"/>
          <w:sz w:val="26"/>
          <w:szCs w:val="26"/>
        </w:rPr>
      </w:pPr>
      <w:bookmarkStart w:id="9" w:name="1_4"/>
      <w:bookmarkStart w:id="10" w:name="sub2933358_1_4"/>
      <w:bookmarkStart w:id="11" w:name="第四条"/>
      <w:bookmarkEnd w:id="9"/>
      <w:bookmarkEnd w:id="10"/>
      <w:bookmarkEnd w:id="11"/>
      <w:r w:rsidRPr="00122706">
        <w:rPr>
          <w:rFonts w:asciiTheme="minorEastAsia" w:hAnsiTheme="minorEastAsia"/>
          <w:sz w:val="26"/>
          <w:szCs w:val="26"/>
        </w:rPr>
        <w:t>第四条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实验室的建设，要从实际出发，统筹规划，合理设置。要做到建筑设施、仪器设备、技术队伍与科学管理协调发展，提高投资效益 。</w:t>
      </w:r>
    </w:p>
    <w:p w:rsidR="00943BE4" w:rsidRPr="00122706" w:rsidRDefault="00943BE4" w:rsidP="00943BE4">
      <w:pPr>
        <w:spacing w:line="480" w:lineRule="exact"/>
        <w:ind w:firstLineChars="200" w:firstLine="520"/>
        <w:rPr>
          <w:rFonts w:asciiTheme="minorEastAsia" w:hAnsiTheme="minorEastAsia"/>
          <w:sz w:val="26"/>
          <w:szCs w:val="26"/>
        </w:rPr>
      </w:pPr>
      <w:bookmarkStart w:id="12" w:name="2"/>
      <w:bookmarkStart w:id="13" w:name="sub2933358_2"/>
      <w:bookmarkStart w:id="14" w:name="第二章任务"/>
      <w:bookmarkEnd w:id="12"/>
      <w:bookmarkEnd w:id="13"/>
      <w:bookmarkEnd w:id="14"/>
      <w:r w:rsidRPr="00122706">
        <w:rPr>
          <w:rFonts w:asciiTheme="minorEastAsia" w:hAnsiTheme="minorEastAsia"/>
          <w:sz w:val="26"/>
          <w:szCs w:val="26"/>
        </w:rPr>
        <w:t>第二章任务</w:t>
      </w:r>
    </w:p>
    <w:p w:rsidR="00943BE4" w:rsidRPr="00122706" w:rsidRDefault="00943BE4" w:rsidP="00943BE4">
      <w:pPr>
        <w:spacing w:line="480" w:lineRule="exact"/>
        <w:ind w:firstLineChars="200" w:firstLine="520"/>
        <w:rPr>
          <w:rFonts w:asciiTheme="minorEastAsia" w:hAnsiTheme="minorEastAsia"/>
          <w:sz w:val="26"/>
          <w:szCs w:val="26"/>
        </w:rPr>
      </w:pPr>
      <w:bookmarkStart w:id="15" w:name="2_1"/>
      <w:bookmarkStart w:id="16" w:name="sub2933358_2_1"/>
      <w:bookmarkStart w:id="17" w:name="第五条"/>
      <w:bookmarkEnd w:id="15"/>
      <w:bookmarkEnd w:id="16"/>
      <w:bookmarkEnd w:id="17"/>
      <w:r w:rsidRPr="00122706">
        <w:rPr>
          <w:rFonts w:asciiTheme="minorEastAsia" w:hAnsiTheme="minorEastAsia"/>
          <w:sz w:val="26"/>
          <w:szCs w:val="26"/>
        </w:rPr>
        <w:t>第五条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根据学校教学计划承担实验教学任务。实验室完善实验指导书、实验教材教学资料，安排实验指导人员，保证完成实验教学任务。</w:t>
      </w:r>
    </w:p>
    <w:p w:rsidR="00943BE4" w:rsidRPr="00122706" w:rsidRDefault="00943BE4" w:rsidP="00943BE4">
      <w:pPr>
        <w:spacing w:line="480" w:lineRule="exact"/>
        <w:ind w:firstLineChars="200" w:firstLine="520"/>
        <w:rPr>
          <w:rFonts w:asciiTheme="minorEastAsia" w:hAnsiTheme="minorEastAsia"/>
          <w:sz w:val="26"/>
          <w:szCs w:val="26"/>
        </w:rPr>
      </w:pPr>
      <w:bookmarkStart w:id="18" w:name="2_2"/>
      <w:bookmarkStart w:id="19" w:name="sub2933358_2_2"/>
      <w:bookmarkStart w:id="20" w:name="第六条"/>
      <w:bookmarkEnd w:id="18"/>
      <w:bookmarkEnd w:id="19"/>
      <w:bookmarkEnd w:id="20"/>
      <w:r w:rsidRPr="00122706">
        <w:rPr>
          <w:rFonts w:asciiTheme="minorEastAsia" w:hAnsiTheme="minorEastAsia"/>
          <w:sz w:val="26"/>
          <w:szCs w:val="26"/>
        </w:rPr>
        <w:t>第六条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努力提高实验教学质量。实验室应当吸收科学和教学的新成果，更新实验内容，改革教学方法，通过实验培养学生理论联系实际的学风，严谨的科学态度和分析问题、解决问题的能力。</w:t>
      </w:r>
    </w:p>
    <w:p w:rsidR="00943BE4" w:rsidRPr="00122706" w:rsidRDefault="00943BE4" w:rsidP="00943BE4">
      <w:pPr>
        <w:spacing w:line="480" w:lineRule="exact"/>
        <w:ind w:firstLineChars="200" w:firstLine="520"/>
        <w:rPr>
          <w:rFonts w:asciiTheme="minorEastAsia" w:hAnsiTheme="minorEastAsia"/>
          <w:sz w:val="26"/>
          <w:szCs w:val="26"/>
        </w:rPr>
      </w:pPr>
      <w:bookmarkStart w:id="21" w:name="2_3"/>
      <w:bookmarkStart w:id="22" w:name="sub2933358_2_3"/>
      <w:bookmarkStart w:id="23" w:name="第七条"/>
      <w:bookmarkEnd w:id="21"/>
      <w:bookmarkEnd w:id="22"/>
      <w:bookmarkEnd w:id="23"/>
      <w:r w:rsidRPr="00122706">
        <w:rPr>
          <w:rFonts w:asciiTheme="minorEastAsia" w:hAnsiTheme="minorEastAsia"/>
          <w:sz w:val="26"/>
          <w:szCs w:val="26"/>
        </w:rPr>
        <w:lastRenderedPageBreak/>
        <w:t>第七条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根据承担的科研任务，积极开展科学实验工作。努力提高实验技术，完善技术条件和工作环境，以保障高效率、高水平地完成科学实验任务。</w:t>
      </w:r>
    </w:p>
    <w:p w:rsidR="00943BE4" w:rsidRPr="00122706" w:rsidRDefault="00943BE4" w:rsidP="00943BE4">
      <w:pPr>
        <w:spacing w:line="480" w:lineRule="exact"/>
        <w:ind w:firstLineChars="200" w:firstLine="520"/>
        <w:rPr>
          <w:rFonts w:asciiTheme="minorEastAsia" w:hAnsiTheme="minorEastAsia"/>
          <w:sz w:val="26"/>
          <w:szCs w:val="26"/>
        </w:rPr>
      </w:pPr>
      <w:bookmarkStart w:id="24" w:name="2_4"/>
      <w:bookmarkStart w:id="25" w:name="sub2933358_2_4"/>
      <w:bookmarkStart w:id="26" w:name="第八条"/>
      <w:bookmarkEnd w:id="24"/>
      <w:bookmarkEnd w:id="25"/>
      <w:bookmarkEnd w:id="26"/>
      <w:r w:rsidRPr="00122706">
        <w:rPr>
          <w:rFonts w:asciiTheme="minorEastAsia" w:hAnsiTheme="minorEastAsia"/>
          <w:sz w:val="26"/>
          <w:szCs w:val="26"/>
        </w:rPr>
        <w:t>第八条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实验室在保证完成教学科研任务的前提下，积极开展社会服务和技术开发，开展学术、技术交流活动。</w:t>
      </w:r>
    </w:p>
    <w:p w:rsidR="00943BE4" w:rsidRPr="00122706" w:rsidRDefault="00943BE4" w:rsidP="00943BE4">
      <w:pPr>
        <w:spacing w:line="480" w:lineRule="exact"/>
        <w:ind w:firstLineChars="200" w:firstLine="520"/>
        <w:rPr>
          <w:rFonts w:asciiTheme="minorEastAsia" w:hAnsiTheme="minorEastAsia"/>
          <w:sz w:val="26"/>
          <w:szCs w:val="26"/>
        </w:rPr>
      </w:pPr>
      <w:bookmarkStart w:id="27" w:name="2_5"/>
      <w:bookmarkStart w:id="28" w:name="sub2933358_2_5"/>
      <w:bookmarkStart w:id="29" w:name="第九条"/>
      <w:bookmarkEnd w:id="27"/>
      <w:bookmarkEnd w:id="28"/>
      <w:bookmarkEnd w:id="29"/>
      <w:r w:rsidRPr="00122706">
        <w:rPr>
          <w:rFonts w:asciiTheme="minorEastAsia" w:hAnsiTheme="minorEastAsia"/>
          <w:sz w:val="26"/>
          <w:szCs w:val="26"/>
        </w:rPr>
        <w:t>第九条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完成仪器设备的管理、维修、计量及标定工作，使仪器设备经常处于完好状态。开展实验装置的研究和自制工作。</w:t>
      </w:r>
    </w:p>
    <w:p w:rsidR="00943BE4" w:rsidRPr="00122706" w:rsidRDefault="00943BE4" w:rsidP="00943BE4">
      <w:pPr>
        <w:spacing w:line="480" w:lineRule="exact"/>
        <w:ind w:firstLineChars="200" w:firstLine="520"/>
        <w:rPr>
          <w:rFonts w:asciiTheme="minorEastAsia" w:hAnsiTheme="minorEastAsia"/>
          <w:sz w:val="26"/>
          <w:szCs w:val="26"/>
        </w:rPr>
      </w:pPr>
      <w:bookmarkStart w:id="30" w:name="2_6"/>
      <w:bookmarkStart w:id="31" w:name="sub2933358_2_6"/>
      <w:bookmarkStart w:id="32" w:name="第十条"/>
      <w:bookmarkEnd w:id="30"/>
      <w:bookmarkEnd w:id="31"/>
      <w:bookmarkEnd w:id="32"/>
      <w:r w:rsidRPr="00122706">
        <w:rPr>
          <w:rFonts w:asciiTheme="minorEastAsia" w:hAnsiTheme="minorEastAsia"/>
          <w:sz w:val="26"/>
          <w:szCs w:val="26"/>
        </w:rPr>
        <w:t>第十条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严格执行实验室工作的各项规范，加强对工作人员的培训和管理。</w:t>
      </w:r>
    </w:p>
    <w:p w:rsidR="00943BE4" w:rsidRPr="00122706" w:rsidRDefault="00943BE4" w:rsidP="00943BE4">
      <w:pPr>
        <w:spacing w:line="480" w:lineRule="exact"/>
        <w:ind w:firstLineChars="200" w:firstLine="520"/>
        <w:rPr>
          <w:rFonts w:asciiTheme="minorEastAsia" w:hAnsiTheme="minorEastAsia"/>
          <w:sz w:val="26"/>
          <w:szCs w:val="26"/>
        </w:rPr>
      </w:pPr>
      <w:bookmarkStart w:id="33" w:name="3"/>
      <w:bookmarkStart w:id="34" w:name="sub2933358_3"/>
      <w:bookmarkStart w:id="35" w:name="第三章建设"/>
      <w:bookmarkEnd w:id="33"/>
      <w:bookmarkEnd w:id="34"/>
      <w:bookmarkEnd w:id="35"/>
      <w:r w:rsidRPr="00122706">
        <w:rPr>
          <w:rFonts w:asciiTheme="minorEastAsia" w:hAnsiTheme="minorEastAsia"/>
          <w:sz w:val="26"/>
          <w:szCs w:val="26"/>
        </w:rPr>
        <w:t>第三章建设</w:t>
      </w:r>
    </w:p>
    <w:p w:rsidR="00943BE4" w:rsidRPr="00122706" w:rsidRDefault="00943BE4" w:rsidP="00943BE4">
      <w:pPr>
        <w:spacing w:line="480" w:lineRule="exact"/>
        <w:ind w:firstLineChars="200" w:firstLine="520"/>
        <w:rPr>
          <w:rFonts w:asciiTheme="minorEastAsia" w:hAnsiTheme="minorEastAsia"/>
          <w:sz w:val="26"/>
          <w:szCs w:val="26"/>
        </w:rPr>
      </w:pPr>
      <w:bookmarkStart w:id="36" w:name="3_1"/>
      <w:bookmarkStart w:id="37" w:name="sub2933358_3_1"/>
      <w:bookmarkStart w:id="38" w:name="第十一条"/>
      <w:bookmarkEnd w:id="36"/>
      <w:bookmarkEnd w:id="37"/>
      <w:bookmarkEnd w:id="38"/>
      <w:r w:rsidRPr="00122706">
        <w:rPr>
          <w:rFonts w:asciiTheme="minorEastAsia" w:hAnsiTheme="minorEastAsia"/>
          <w:sz w:val="26"/>
          <w:szCs w:val="26"/>
        </w:rPr>
        <w:t>第十一条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高等学校实验室的设置，应当具备以下基本条件：</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（一）有稳定的学科发展方向和饱满的实验教学或科研、技术开发等项任务；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（二）有符合实验技术工作要求的房舍、设施及环境；</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（三）有足够数量、配套的仪器设备；</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（四）有合格的实验室主任和一定数量的专职工作人员；</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（五）有科学的工作规范和完善的管理制度。</w:t>
      </w:r>
    </w:p>
    <w:p w:rsidR="00943BE4" w:rsidRPr="00122706" w:rsidRDefault="00943BE4" w:rsidP="00943BE4">
      <w:pPr>
        <w:spacing w:line="480" w:lineRule="exact"/>
        <w:ind w:firstLineChars="200" w:firstLine="520"/>
        <w:rPr>
          <w:rFonts w:asciiTheme="minorEastAsia" w:hAnsiTheme="minorEastAsia"/>
          <w:sz w:val="26"/>
          <w:szCs w:val="26"/>
        </w:rPr>
      </w:pPr>
      <w:bookmarkStart w:id="39" w:name="3_2"/>
      <w:bookmarkStart w:id="40" w:name="sub2933358_3_2"/>
      <w:bookmarkStart w:id="41" w:name="第十二条"/>
      <w:bookmarkEnd w:id="39"/>
      <w:bookmarkEnd w:id="40"/>
      <w:bookmarkEnd w:id="41"/>
      <w:r w:rsidRPr="00122706">
        <w:rPr>
          <w:rFonts w:asciiTheme="minorEastAsia" w:hAnsiTheme="minorEastAsia"/>
          <w:sz w:val="26"/>
          <w:szCs w:val="26"/>
        </w:rPr>
        <w:t>第十二条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实验室建设、调整与撤销，必须经学校正式批准。依托在高等学校中的部门开放实验室、国家重点实验室的建设、调整与撤销，要经过学校的上级主管部门批准。</w:t>
      </w:r>
    </w:p>
    <w:p w:rsidR="00943BE4" w:rsidRPr="00122706" w:rsidRDefault="00943BE4" w:rsidP="00943BE4">
      <w:pPr>
        <w:spacing w:line="480" w:lineRule="exact"/>
        <w:ind w:firstLineChars="200" w:firstLine="520"/>
        <w:rPr>
          <w:rFonts w:asciiTheme="minorEastAsia" w:hAnsiTheme="minorEastAsia"/>
          <w:sz w:val="26"/>
          <w:szCs w:val="26"/>
        </w:rPr>
      </w:pPr>
      <w:bookmarkStart w:id="42" w:name="3_3"/>
      <w:bookmarkStart w:id="43" w:name="sub2933358_3_3"/>
      <w:bookmarkStart w:id="44" w:name="第十三条"/>
      <w:bookmarkEnd w:id="42"/>
      <w:bookmarkEnd w:id="43"/>
      <w:bookmarkEnd w:id="44"/>
      <w:r w:rsidRPr="00122706">
        <w:rPr>
          <w:rFonts w:asciiTheme="minorEastAsia" w:hAnsiTheme="minorEastAsia"/>
          <w:sz w:val="26"/>
          <w:szCs w:val="26"/>
        </w:rPr>
        <w:t>第十三条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的建设与发展规划，要纳入学校及事业总体发展规划，要考虑环境、设施、仪器设备、人员结构、经费投入等综合配套因素，按照立项、论证、实施、监督、竣工、验收、效益考核等“项目管理”办法的程序，由学校或上级主管部门统一归口，全面规划。</w:t>
      </w:r>
    </w:p>
    <w:p w:rsidR="00943BE4" w:rsidRPr="00122706" w:rsidRDefault="00943BE4" w:rsidP="00943BE4">
      <w:pPr>
        <w:spacing w:line="480" w:lineRule="exact"/>
        <w:ind w:firstLineChars="200" w:firstLine="520"/>
        <w:rPr>
          <w:rFonts w:asciiTheme="minorEastAsia" w:hAnsiTheme="minorEastAsia"/>
          <w:sz w:val="26"/>
          <w:szCs w:val="26"/>
        </w:rPr>
      </w:pPr>
      <w:bookmarkStart w:id="45" w:name="3_4"/>
      <w:bookmarkStart w:id="46" w:name="sub2933358_3_4"/>
      <w:bookmarkStart w:id="47" w:name="第十四条"/>
      <w:bookmarkEnd w:id="45"/>
      <w:bookmarkEnd w:id="46"/>
      <w:bookmarkEnd w:id="47"/>
      <w:r w:rsidRPr="00122706">
        <w:rPr>
          <w:rFonts w:asciiTheme="minorEastAsia" w:hAnsiTheme="minorEastAsia"/>
          <w:sz w:val="26"/>
          <w:szCs w:val="26"/>
        </w:rPr>
        <w:lastRenderedPageBreak/>
        <w:t>第十四条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实验室的建设要按计划进行。其中，房舍、设施及大型设备要依据规划的方案纳入学校基本建设计划；一般仪器设备和运行、维修费要纳入学校财务计划；工作人员的配备与结构调整要纳入学校人事计划。</w:t>
      </w:r>
    </w:p>
    <w:p w:rsidR="00943BE4" w:rsidRPr="00122706" w:rsidRDefault="00943BE4" w:rsidP="00943BE4">
      <w:pPr>
        <w:spacing w:line="480" w:lineRule="exact"/>
        <w:ind w:firstLineChars="200" w:firstLine="520"/>
        <w:rPr>
          <w:rFonts w:asciiTheme="minorEastAsia" w:hAnsiTheme="minorEastAsia"/>
          <w:sz w:val="26"/>
          <w:szCs w:val="26"/>
        </w:rPr>
      </w:pPr>
      <w:bookmarkStart w:id="48" w:name="3_5"/>
      <w:bookmarkStart w:id="49" w:name="sub2933358_3_5"/>
      <w:bookmarkStart w:id="50" w:name="第十五条"/>
      <w:bookmarkEnd w:id="48"/>
      <w:bookmarkEnd w:id="49"/>
      <w:bookmarkEnd w:id="50"/>
      <w:r w:rsidRPr="00122706">
        <w:rPr>
          <w:rFonts w:asciiTheme="minorEastAsia" w:hAnsiTheme="minorEastAsia"/>
          <w:sz w:val="26"/>
          <w:szCs w:val="26"/>
        </w:rPr>
        <w:t>第十五条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实验室建设经费、要采取多渠道集资的办法。要从教育事业费、基建费、科研费、计划外收入、各种基金中划出一定比例用于实验室建设。凡利用实验室进行有偿服务的，都要将收入的一部分用于实验室建设。</w:t>
      </w:r>
    </w:p>
    <w:p w:rsidR="00943BE4" w:rsidRPr="00122706" w:rsidRDefault="00943BE4" w:rsidP="00943BE4">
      <w:pPr>
        <w:spacing w:line="480" w:lineRule="exact"/>
        <w:ind w:firstLineChars="200" w:firstLine="520"/>
        <w:rPr>
          <w:rFonts w:asciiTheme="minorEastAsia" w:hAnsiTheme="minorEastAsia"/>
          <w:sz w:val="26"/>
          <w:szCs w:val="26"/>
        </w:rPr>
      </w:pPr>
      <w:bookmarkStart w:id="51" w:name="3_6"/>
      <w:bookmarkStart w:id="52" w:name="sub2933358_3_6"/>
      <w:bookmarkStart w:id="53" w:name="第十六条"/>
      <w:bookmarkEnd w:id="51"/>
      <w:bookmarkEnd w:id="52"/>
      <w:bookmarkEnd w:id="53"/>
      <w:r w:rsidRPr="00122706">
        <w:rPr>
          <w:rFonts w:asciiTheme="minorEastAsia" w:hAnsiTheme="minorEastAsia"/>
          <w:sz w:val="26"/>
          <w:szCs w:val="26"/>
        </w:rPr>
        <w:t>第十六条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有条件的高等学校要积极申请筹建开放型的国家重点实验室、重点学科实验室或工程研究中心等实验室，以适应高科技发展和高层次人才培养的需要。</w:t>
      </w:r>
    </w:p>
    <w:p w:rsidR="00943BE4" w:rsidRPr="00122706" w:rsidRDefault="00943BE4" w:rsidP="00943BE4">
      <w:pPr>
        <w:spacing w:line="480" w:lineRule="exact"/>
        <w:ind w:firstLineChars="200" w:firstLine="520"/>
        <w:rPr>
          <w:rFonts w:asciiTheme="minorEastAsia" w:hAnsiTheme="minorEastAsia"/>
          <w:sz w:val="26"/>
          <w:szCs w:val="26"/>
        </w:rPr>
      </w:pPr>
      <w:bookmarkStart w:id="54" w:name="3_7"/>
      <w:bookmarkStart w:id="55" w:name="sub2933358_3_7"/>
      <w:bookmarkStart w:id="56" w:name="第十七条"/>
      <w:bookmarkEnd w:id="54"/>
      <w:bookmarkEnd w:id="55"/>
      <w:bookmarkEnd w:id="56"/>
      <w:r w:rsidRPr="00122706">
        <w:rPr>
          <w:rFonts w:asciiTheme="minorEastAsia" w:hAnsiTheme="minorEastAsia"/>
          <w:sz w:val="26"/>
          <w:szCs w:val="26"/>
        </w:rPr>
        <w:t>第十七条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高等学校应通过校际间联合，共同筹建专业实验室或中心实验室。也可以同厂矿企业、科研单位联合，或引进外资，利用国外先进技术设备，建立对外开放的实验室。</w:t>
      </w:r>
    </w:p>
    <w:p w:rsidR="00943BE4" w:rsidRPr="00122706" w:rsidRDefault="00943BE4" w:rsidP="00943BE4">
      <w:pPr>
        <w:spacing w:line="480" w:lineRule="exact"/>
        <w:ind w:firstLineChars="200" w:firstLine="520"/>
        <w:rPr>
          <w:rFonts w:asciiTheme="minorEastAsia" w:hAnsiTheme="minorEastAsia"/>
          <w:sz w:val="26"/>
          <w:szCs w:val="26"/>
        </w:rPr>
      </w:pPr>
      <w:bookmarkStart w:id="57" w:name="3_8"/>
      <w:bookmarkStart w:id="58" w:name="sub2933358_3_8"/>
      <w:bookmarkStart w:id="59" w:name="第十八条"/>
      <w:bookmarkEnd w:id="57"/>
      <w:bookmarkEnd w:id="58"/>
      <w:bookmarkEnd w:id="59"/>
      <w:r w:rsidRPr="00122706">
        <w:rPr>
          <w:rFonts w:asciiTheme="minorEastAsia" w:hAnsiTheme="minorEastAsia"/>
          <w:sz w:val="26"/>
          <w:szCs w:val="26"/>
        </w:rPr>
        <w:t>第十八条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凡具备法人条件的高等学校实验室，经有关部门的批准，可取</w:t>
      </w:r>
      <w:proofErr w:type="gramStart"/>
      <w:r w:rsidRPr="00122706">
        <w:rPr>
          <w:rFonts w:asciiTheme="minorEastAsia" w:hAnsiTheme="minorEastAsia"/>
          <w:sz w:val="26"/>
          <w:szCs w:val="26"/>
        </w:rPr>
        <w:t>得法人</w:t>
      </w:r>
      <w:proofErr w:type="gramEnd"/>
      <w:r w:rsidRPr="00122706">
        <w:rPr>
          <w:rFonts w:asciiTheme="minorEastAsia" w:hAnsiTheme="minorEastAsia"/>
          <w:sz w:val="26"/>
          <w:szCs w:val="26"/>
        </w:rPr>
        <w:t>资格。</w:t>
      </w:r>
    </w:p>
    <w:p w:rsidR="00943BE4" w:rsidRPr="00122706" w:rsidRDefault="00943BE4" w:rsidP="00943BE4">
      <w:pPr>
        <w:spacing w:line="480" w:lineRule="exact"/>
        <w:ind w:firstLineChars="200" w:firstLine="520"/>
        <w:rPr>
          <w:rFonts w:asciiTheme="minorEastAsia" w:hAnsiTheme="minorEastAsia"/>
          <w:sz w:val="26"/>
          <w:szCs w:val="26"/>
        </w:rPr>
      </w:pPr>
      <w:bookmarkStart w:id="60" w:name="4"/>
      <w:bookmarkStart w:id="61" w:name="sub2933358_4"/>
      <w:bookmarkStart w:id="62" w:name="第四章体制"/>
      <w:bookmarkEnd w:id="60"/>
      <w:bookmarkEnd w:id="61"/>
      <w:bookmarkEnd w:id="62"/>
      <w:r w:rsidRPr="00122706">
        <w:rPr>
          <w:rFonts w:asciiTheme="minorEastAsia" w:hAnsiTheme="minorEastAsia"/>
          <w:sz w:val="26"/>
          <w:szCs w:val="26"/>
        </w:rPr>
        <w:t>第四章体制</w:t>
      </w:r>
    </w:p>
    <w:p w:rsidR="00943BE4" w:rsidRPr="00122706" w:rsidRDefault="00943BE4" w:rsidP="00943BE4">
      <w:pPr>
        <w:spacing w:line="480" w:lineRule="exact"/>
        <w:ind w:firstLineChars="200" w:firstLine="520"/>
        <w:rPr>
          <w:rFonts w:asciiTheme="minorEastAsia" w:hAnsiTheme="minorEastAsia"/>
          <w:sz w:val="26"/>
          <w:szCs w:val="26"/>
        </w:rPr>
      </w:pPr>
      <w:bookmarkStart w:id="63" w:name="4_1"/>
      <w:bookmarkStart w:id="64" w:name="sub2933358_4_1"/>
      <w:bookmarkStart w:id="65" w:name="第十九条"/>
      <w:bookmarkEnd w:id="63"/>
      <w:bookmarkEnd w:id="64"/>
      <w:bookmarkEnd w:id="65"/>
      <w:r w:rsidRPr="00122706">
        <w:rPr>
          <w:rFonts w:asciiTheme="minorEastAsia" w:hAnsiTheme="minorEastAsia"/>
          <w:sz w:val="26"/>
          <w:szCs w:val="26"/>
        </w:rPr>
        <w:t>第十九条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高等学校实验室工作，由国家教育委员会归口管理。省、自治区、直辖市、国务院有关部委的教育主管部门负责本地区或本系统高等学校实验室工作。</w:t>
      </w:r>
    </w:p>
    <w:p w:rsidR="00943BE4" w:rsidRPr="00122706" w:rsidRDefault="00943BE4" w:rsidP="00943BE4">
      <w:pPr>
        <w:spacing w:line="480" w:lineRule="exact"/>
        <w:ind w:firstLineChars="200" w:firstLine="520"/>
        <w:rPr>
          <w:rFonts w:asciiTheme="minorEastAsia" w:hAnsiTheme="minorEastAsia"/>
          <w:sz w:val="26"/>
          <w:szCs w:val="26"/>
        </w:rPr>
      </w:pPr>
      <w:bookmarkStart w:id="66" w:name="4_2"/>
      <w:bookmarkStart w:id="67" w:name="sub2933358_4_2"/>
      <w:bookmarkStart w:id="68" w:name="第二十条"/>
      <w:bookmarkEnd w:id="66"/>
      <w:bookmarkEnd w:id="67"/>
      <w:bookmarkEnd w:id="68"/>
      <w:r w:rsidRPr="00122706">
        <w:rPr>
          <w:rFonts w:asciiTheme="minorEastAsia" w:hAnsiTheme="minorEastAsia"/>
          <w:sz w:val="26"/>
          <w:szCs w:val="26"/>
        </w:rPr>
        <w:t>第二十条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高等学校应有一名校（院）</w:t>
      </w:r>
      <w:proofErr w:type="gramStart"/>
      <w:r w:rsidRPr="00122706">
        <w:rPr>
          <w:rFonts w:asciiTheme="minorEastAsia" w:hAnsiTheme="minorEastAsia"/>
          <w:sz w:val="26"/>
          <w:szCs w:val="26"/>
        </w:rPr>
        <w:t>长主管</w:t>
      </w:r>
      <w:proofErr w:type="gramEnd"/>
      <w:r w:rsidRPr="00122706">
        <w:rPr>
          <w:rFonts w:asciiTheme="minorEastAsia" w:hAnsiTheme="minorEastAsia"/>
          <w:sz w:val="26"/>
          <w:szCs w:val="26"/>
        </w:rPr>
        <w:t>全校实验室工作并建立或确定主管实验室工作的行政机构（处、科）。该机构的主要职责是：</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（一）贯彻执行国家有关的方针、政策和法令，结合实验室工作的实际，拟定本规程的实施办法；</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lastRenderedPageBreak/>
        <w:t>（二）检查督促各实验室完成各项工作任务；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（三）组织制定和实施实验室建设规划和年度计划，归口拟定并审查仪器设备配备方案，负责分配实验室建设的仪器设备运行经费，并进行投资效益评估；</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（四）完善实验室管理制度。包括：实验教学、科研、社会服务情况的审核评估制度；实验室工作人员的任用、管理制度；实验室在用物资的管理制度；经费使用制度等；</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（五）主管实验室仪器设备、材料等物资，提高其使用效益；</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（六）主管实验室队伍建设。与人事部门一起做好实验室人员定编、岗位培训、考核、奖惩、晋级职务评聘工作。</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规模较大的高校，系一级也可设立相应的实验室管理岗位或机构。</w:t>
      </w:r>
    </w:p>
    <w:p w:rsidR="00943BE4" w:rsidRPr="00122706" w:rsidRDefault="00943BE4" w:rsidP="00943BE4">
      <w:pPr>
        <w:spacing w:line="480" w:lineRule="exact"/>
        <w:ind w:firstLineChars="200" w:firstLine="520"/>
        <w:rPr>
          <w:rFonts w:asciiTheme="minorEastAsia" w:hAnsiTheme="minorEastAsia"/>
          <w:sz w:val="26"/>
          <w:szCs w:val="26"/>
        </w:rPr>
      </w:pPr>
      <w:bookmarkStart w:id="69" w:name="4_3"/>
      <w:bookmarkStart w:id="70" w:name="sub2933358_4_3"/>
      <w:bookmarkStart w:id="71" w:name="第二十一条"/>
      <w:bookmarkEnd w:id="69"/>
      <w:bookmarkEnd w:id="70"/>
      <w:bookmarkEnd w:id="71"/>
      <w:r w:rsidRPr="00122706">
        <w:rPr>
          <w:rFonts w:asciiTheme="minorEastAsia" w:hAnsiTheme="minorEastAsia"/>
          <w:sz w:val="26"/>
          <w:szCs w:val="26"/>
        </w:rPr>
        <w:t>第二十一条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高等学校实验室逐步实行以校、系管理为主的二级管理。规模较大、师资与技术力量较强的高校、也可实行校、系、教研室三级管理。</w:t>
      </w:r>
    </w:p>
    <w:p w:rsidR="00943BE4" w:rsidRPr="00122706" w:rsidRDefault="00943BE4" w:rsidP="00943BE4">
      <w:pPr>
        <w:spacing w:line="480" w:lineRule="exact"/>
        <w:ind w:firstLineChars="200" w:firstLine="520"/>
        <w:rPr>
          <w:rFonts w:asciiTheme="minorEastAsia" w:hAnsiTheme="minorEastAsia"/>
          <w:sz w:val="26"/>
          <w:szCs w:val="26"/>
        </w:rPr>
      </w:pPr>
      <w:bookmarkStart w:id="72" w:name="4_4"/>
      <w:bookmarkStart w:id="73" w:name="sub2933358_4_4"/>
      <w:bookmarkStart w:id="74" w:name="第二十二条"/>
      <w:bookmarkEnd w:id="72"/>
      <w:bookmarkEnd w:id="73"/>
      <w:bookmarkEnd w:id="74"/>
      <w:r w:rsidRPr="00122706">
        <w:rPr>
          <w:rFonts w:asciiTheme="minorEastAsia" w:hAnsiTheme="minorEastAsia"/>
          <w:sz w:val="26"/>
          <w:szCs w:val="26"/>
        </w:rPr>
        <w:t>第二十二条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实验室实行主任负责制。高等学校实验室主任负责实验室的全面工作。</w:t>
      </w:r>
    </w:p>
    <w:p w:rsidR="00943BE4" w:rsidRPr="00122706" w:rsidRDefault="00943BE4" w:rsidP="00943BE4">
      <w:pPr>
        <w:spacing w:line="480" w:lineRule="exact"/>
        <w:ind w:firstLineChars="200" w:firstLine="520"/>
        <w:rPr>
          <w:rFonts w:asciiTheme="minorEastAsia" w:hAnsiTheme="minorEastAsia"/>
          <w:sz w:val="26"/>
          <w:szCs w:val="26"/>
        </w:rPr>
      </w:pPr>
      <w:bookmarkStart w:id="75" w:name="4_5"/>
      <w:bookmarkStart w:id="76" w:name="sub2933358_4_5"/>
      <w:bookmarkStart w:id="77" w:name="第二十三条"/>
      <w:bookmarkEnd w:id="75"/>
      <w:bookmarkEnd w:id="76"/>
      <w:bookmarkEnd w:id="77"/>
      <w:r w:rsidRPr="00122706">
        <w:rPr>
          <w:rFonts w:asciiTheme="minorEastAsia" w:hAnsiTheme="minorEastAsia"/>
          <w:sz w:val="26"/>
          <w:szCs w:val="26"/>
        </w:rPr>
        <w:t>第二十三条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可根据需要设立实验室工作委员会，由主管校长、有关部门行政负责人和学术、技术、管理等主面的专家组成。对实验室建设、高档仪器设备布局科学管理、人员培训等重大问题进行研究、咨询，提出建议。</w:t>
      </w:r>
    </w:p>
    <w:p w:rsidR="00943BE4" w:rsidRPr="00122706" w:rsidRDefault="00943BE4" w:rsidP="00943BE4">
      <w:pPr>
        <w:spacing w:line="480" w:lineRule="exact"/>
        <w:ind w:firstLineChars="200" w:firstLine="520"/>
        <w:rPr>
          <w:rFonts w:asciiTheme="minorEastAsia" w:hAnsiTheme="minorEastAsia"/>
          <w:sz w:val="26"/>
          <w:szCs w:val="26"/>
        </w:rPr>
      </w:pPr>
      <w:bookmarkStart w:id="78" w:name="5"/>
      <w:bookmarkStart w:id="79" w:name="sub2933358_5"/>
      <w:bookmarkStart w:id="80" w:name="第五章管理"/>
      <w:bookmarkEnd w:id="78"/>
      <w:bookmarkEnd w:id="79"/>
      <w:bookmarkEnd w:id="80"/>
      <w:r w:rsidRPr="00122706">
        <w:rPr>
          <w:rFonts w:asciiTheme="minorEastAsia" w:hAnsiTheme="minorEastAsia"/>
          <w:sz w:val="26"/>
          <w:szCs w:val="26"/>
        </w:rPr>
        <w:t>第五章管理</w:t>
      </w:r>
    </w:p>
    <w:p w:rsidR="00943BE4" w:rsidRPr="00122706" w:rsidRDefault="00943BE4" w:rsidP="00943BE4">
      <w:pPr>
        <w:spacing w:line="480" w:lineRule="exact"/>
        <w:ind w:firstLineChars="200" w:firstLine="520"/>
        <w:rPr>
          <w:rFonts w:asciiTheme="minorEastAsia" w:hAnsiTheme="minorEastAsia"/>
          <w:sz w:val="26"/>
          <w:szCs w:val="26"/>
        </w:rPr>
      </w:pPr>
      <w:bookmarkStart w:id="81" w:name="5_1"/>
      <w:bookmarkStart w:id="82" w:name="sub2933358_5_1"/>
      <w:bookmarkStart w:id="83" w:name="第二十四条"/>
      <w:bookmarkStart w:id="84" w:name="_GoBack"/>
      <w:bookmarkEnd w:id="81"/>
      <w:bookmarkEnd w:id="82"/>
      <w:bookmarkEnd w:id="83"/>
      <w:bookmarkEnd w:id="84"/>
      <w:r w:rsidRPr="00122706">
        <w:rPr>
          <w:rFonts w:asciiTheme="minorEastAsia" w:hAnsiTheme="minorEastAsia"/>
          <w:sz w:val="26"/>
          <w:szCs w:val="26"/>
        </w:rPr>
        <w:t>第二十四条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要做好工作环境管理和劳动保护工作。要针对高温、低温、辐射、病菌、毒性、激光、粉尘、超净等对人体有害的环境，切实加强实验室环境的监督和劳动保护工作。凡经技术安全的环境保护部门检查认定不合格的实验室，要停止使用，限期进行技术改造，落实管理工作。待重新通过检查合格后，才能投入使用。</w:t>
      </w:r>
    </w:p>
    <w:p w:rsidR="00943BE4" w:rsidRPr="00122706" w:rsidRDefault="00943BE4" w:rsidP="00943BE4">
      <w:pPr>
        <w:spacing w:line="480" w:lineRule="exact"/>
        <w:ind w:firstLineChars="200" w:firstLine="520"/>
        <w:rPr>
          <w:rFonts w:asciiTheme="minorEastAsia" w:hAnsiTheme="minorEastAsia"/>
          <w:sz w:val="26"/>
          <w:szCs w:val="26"/>
        </w:rPr>
      </w:pPr>
      <w:bookmarkStart w:id="85" w:name="5_2"/>
      <w:bookmarkStart w:id="86" w:name="sub2933358_5_2"/>
      <w:bookmarkStart w:id="87" w:name="第二十五条"/>
      <w:bookmarkEnd w:id="85"/>
      <w:bookmarkEnd w:id="86"/>
      <w:bookmarkEnd w:id="87"/>
      <w:r w:rsidRPr="00122706">
        <w:rPr>
          <w:rFonts w:asciiTheme="minorEastAsia" w:hAnsiTheme="minorEastAsia"/>
          <w:sz w:val="26"/>
          <w:szCs w:val="26"/>
        </w:rPr>
        <w:t>第二十五条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实验室要严格遵守国务院颁发的《化学危险品安全管理条例》及《中</w:t>
      </w:r>
      <w:r w:rsidRPr="00122706">
        <w:rPr>
          <w:rFonts w:asciiTheme="minorEastAsia" w:hAnsiTheme="minorEastAsia"/>
          <w:sz w:val="26"/>
          <w:szCs w:val="26"/>
        </w:rPr>
        <w:lastRenderedPageBreak/>
        <w:t>华人民共和国保守国家秘密法》等有关安全保密的法规和制度，定期检查防火、防爆、防盗、防事故等方面安全措施的落实情况．要经常对师生开展安全保密教育，切实保障人身和财产安全。</w:t>
      </w:r>
    </w:p>
    <w:p w:rsidR="00943BE4" w:rsidRPr="00122706" w:rsidRDefault="00943BE4" w:rsidP="00943BE4">
      <w:pPr>
        <w:spacing w:line="480" w:lineRule="exact"/>
        <w:ind w:firstLineChars="200" w:firstLine="520"/>
        <w:rPr>
          <w:rFonts w:asciiTheme="minorEastAsia" w:hAnsiTheme="minorEastAsia"/>
          <w:sz w:val="26"/>
          <w:szCs w:val="26"/>
        </w:rPr>
      </w:pPr>
      <w:bookmarkStart w:id="88" w:name="5_3"/>
      <w:bookmarkStart w:id="89" w:name="sub2933358_5_3"/>
      <w:bookmarkStart w:id="90" w:name="第二十六条"/>
      <w:bookmarkEnd w:id="88"/>
      <w:bookmarkEnd w:id="89"/>
      <w:bookmarkEnd w:id="90"/>
      <w:r w:rsidRPr="00122706">
        <w:rPr>
          <w:rFonts w:asciiTheme="minorEastAsia" w:hAnsiTheme="minorEastAsia"/>
          <w:sz w:val="26"/>
          <w:szCs w:val="26"/>
        </w:rPr>
        <w:t>第二十六条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实验室要严格遵守国家环境保护工作的有关规定，不随意排放废气、废水、废物、不得污染环境。</w:t>
      </w:r>
    </w:p>
    <w:p w:rsidR="00943BE4" w:rsidRPr="00122706" w:rsidRDefault="00943BE4" w:rsidP="00943BE4">
      <w:pPr>
        <w:spacing w:line="480" w:lineRule="exact"/>
        <w:ind w:firstLineChars="200" w:firstLine="520"/>
        <w:rPr>
          <w:rFonts w:asciiTheme="minorEastAsia" w:hAnsiTheme="minorEastAsia"/>
          <w:sz w:val="26"/>
          <w:szCs w:val="26"/>
        </w:rPr>
      </w:pPr>
      <w:bookmarkStart w:id="91" w:name="5_4"/>
      <w:bookmarkStart w:id="92" w:name="sub2933358_5_4"/>
      <w:bookmarkStart w:id="93" w:name="第二十七条"/>
      <w:bookmarkEnd w:id="91"/>
      <w:bookmarkEnd w:id="92"/>
      <w:bookmarkEnd w:id="93"/>
      <w:r w:rsidRPr="00122706">
        <w:rPr>
          <w:rFonts w:asciiTheme="minorEastAsia" w:hAnsiTheme="minorEastAsia"/>
          <w:sz w:val="26"/>
          <w:szCs w:val="26"/>
        </w:rPr>
        <w:t>第二十七条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实验室仪器设备的材料、低值易耗品等物资的管理，按照《高等学校仪器设备管理办法》、《高等学校材料、低值易耗品管理办法》、《高等学校物资工作的若干规定》等有关法规、规章执行。</w:t>
      </w:r>
    </w:p>
    <w:p w:rsidR="00943BE4" w:rsidRPr="00122706" w:rsidRDefault="00943BE4" w:rsidP="00943BE4">
      <w:pPr>
        <w:spacing w:line="480" w:lineRule="exact"/>
        <w:ind w:firstLineChars="200" w:firstLine="520"/>
        <w:rPr>
          <w:rFonts w:asciiTheme="minorEastAsia" w:hAnsiTheme="minorEastAsia"/>
          <w:sz w:val="26"/>
          <w:szCs w:val="26"/>
        </w:rPr>
      </w:pPr>
      <w:bookmarkStart w:id="94" w:name="5_5"/>
      <w:bookmarkStart w:id="95" w:name="sub2933358_5_5"/>
      <w:bookmarkStart w:id="96" w:name="第二十八条"/>
      <w:bookmarkEnd w:id="94"/>
      <w:bookmarkEnd w:id="95"/>
      <w:bookmarkEnd w:id="96"/>
      <w:r w:rsidRPr="00122706">
        <w:rPr>
          <w:rFonts w:asciiTheme="minorEastAsia" w:hAnsiTheme="minorEastAsia"/>
          <w:sz w:val="26"/>
          <w:szCs w:val="26"/>
        </w:rPr>
        <w:t>第二十八条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实验室所需要的实验动物，要按照国家科委发布的《实验动物管理条例》,以及各地实验动物管理委员会的具体规定,进行饲育、管理、检疫和使用。</w:t>
      </w:r>
    </w:p>
    <w:p w:rsidR="00943BE4" w:rsidRPr="00122706" w:rsidRDefault="00943BE4" w:rsidP="00943BE4">
      <w:pPr>
        <w:spacing w:line="480" w:lineRule="exact"/>
        <w:ind w:firstLineChars="200" w:firstLine="520"/>
        <w:rPr>
          <w:rFonts w:asciiTheme="minorEastAsia" w:hAnsiTheme="minorEastAsia"/>
          <w:sz w:val="26"/>
          <w:szCs w:val="26"/>
        </w:rPr>
      </w:pPr>
      <w:bookmarkStart w:id="97" w:name="5_6"/>
      <w:bookmarkStart w:id="98" w:name="sub2933358_5_6"/>
      <w:bookmarkStart w:id="99" w:name="第二十九条"/>
      <w:bookmarkEnd w:id="97"/>
      <w:bookmarkEnd w:id="98"/>
      <w:bookmarkEnd w:id="99"/>
      <w:r w:rsidRPr="00122706">
        <w:rPr>
          <w:rFonts w:asciiTheme="minorEastAsia" w:hAnsiTheme="minorEastAsia"/>
          <w:sz w:val="26"/>
          <w:szCs w:val="26"/>
        </w:rPr>
        <w:t>第二十九条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重点高等学校综合性开放的分析测试中心等检测实验室，</w:t>
      </w:r>
      <w:proofErr w:type="gramStart"/>
      <w:r w:rsidRPr="00122706">
        <w:rPr>
          <w:rFonts w:asciiTheme="minorEastAsia" w:hAnsiTheme="minorEastAsia"/>
          <w:sz w:val="26"/>
          <w:szCs w:val="26"/>
        </w:rPr>
        <w:t>凡对外</w:t>
      </w:r>
      <w:proofErr w:type="gramEnd"/>
      <w:r w:rsidRPr="00122706">
        <w:rPr>
          <w:rFonts w:asciiTheme="minorEastAsia" w:hAnsiTheme="minorEastAsia"/>
          <w:sz w:val="26"/>
          <w:szCs w:val="26"/>
        </w:rPr>
        <w:t>出具公证数据的，都要按照国家教委及国家技术监督局的规定，进行计量认证。计量认证工作先按高校隶属关系由上级主管部门组织对实验室验收合格后部委所属院校的实验室，由国家教委与国家技术监督局组织进行计量认证；地方院校的实验室，由各地省政府高校主管部门与计量行政部门负责计量认证。</w:t>
      </w:r>
    </w:p>
    <w:p w:rsidR="00943BE4" w:rsidRPr="00122706" w:rsidRDefault="00943BE4" w:rsidP="00943BE4">
      <w:pPr>
        <w:spacing w:line="480" w:lineRule="exact"/>
        <w:ind w:firstLineChars="200" w:firstLine="520"/>
        <w:rPr>
          <w:rFonts w:asciiTheme="minorEastAsia" w:hAnsiTheme="minorEastAsia"/>
          <w:sz w:val="26"/>
          <w:szCs w:val="26"/>
        </w:rPr>
      </w:pPr>
      <w:bookmarkStart w:id="100" w:name="5_7"/>
      <w:bookmarkStart w:id="101" w:name="sub2933358_5_7"/>
      <w:bookmarkStart w:id="102" w:name="第三十条"/>
      <w:bookmarkEnd w:id="100"/>
      <w:bookmarkEnd w:id="101"/>
      <w:bookmarkEnd w:id="102"/>
      <w:r w:rsidRPr="00122706">
        <w:rPr>
          <w:rFonts w:asciiTheme="minorEastAsia" w:hAnsiTheme="minorEastAsia"/>
          <w:sz w:val="26"/>
          <w:szCs w:val="26"/>
        </w:rPr>
        <w:t>第三十条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实验室要建立和健全岗位责任制。要定期对实验室工作人员的工作量和水平考核。</w:t>
      </w:r>
    </w:p>
    <w:p w:rsidR="00943BE4" w:rsidRPr="00122706" w:rsidRDefault="00943BE4" w:rsidP="00943BE4">
      <w:pPr>
        <w:spacing w:line="480" w:lineRule="exact"/>
        <w:ind w:firstLineChars="200" w:firstLine="520"/>
        <w:rPr>
          <w:rFonts w:asciiTheme="minorEastAsia" w:hAnsiTheme="minorEastAsia"/>
          <w:sz w:val="26"/>
          <w:szCs w:val="26"/>
        </w:rPr>
      </w:pPr>
      <w:bookmarkStart w:id="103" w:name="5_8"/>
      <w:bookmarkStart w:id="104" w:name="sub2933358_5_8"/>
      <w:bookmarkStart w:id="105" w:name="第三十一条"/>
      <w:bookmarkEnd w:id="103"/>
      <w:bookmarkEnd w:id="104"/>
      <w:bookmarkEnd w:id="105"/>
      <w:r w:rsidRPr="00122706">
        <w:rPr>
          <w:rFonts w:asciiTheme="minorEastAsia" w:hAnsiTheme="minorEastAsia"/>
          <w:sz w:val="26"/>
          <w:szCs w:val="26"/>
        </w:rPr>
        <w:t>第三十一条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要实行科学管理，完善各项管理规章制度。要采用计算机等现代化手段，对实验室的工作、人员、物资、经费、环境状态信息进行记录、统计和分析，及时为学校或上级主管部门提供实验室情况的准确数据。</w:t>
      </w:r>
    </w:p>
    <w:p w:rsidR="00943BE4" w:rsidRPr="00122706" w:rsidRDefault="00943BE4" w:rsidP="00943BE4">
      <w:pPr>
        <w:spacing w:line="480" w:lineRule="exact"/>
        <w:ind w:firstLineChars="200" w:firstLine="520"/>
        <w:rPr>
          <w:rFonts w:asciiTheme="minorEastAsia" w:hAnsiTheme="minorEastAsia"/>
          <w:sz w:val="26"/>
          <w:szCs w:val="26"/>
        </w:rPr>
      </w:pPr>
      <w:bookmarkStart w:id="106" w:name="5_9"/>
      <w:bookmarkStart w:id="107" w:name="sub2933358_5_9"/>
      <w:bookmarkStart w:id="108" w:name="第三十二条"/>
      <w:bookmarkEnd w:id="106"/>
      <w:bookmarkEnd w:id="107"/>
      <w:bookmarkEnd w:id="108"/>
      <w:r w:rsidRPr="00122706">
        <w:rPr>
          <w:rFonts w:asciiTheme="minorEastAsia" w:hAnsiTheme="minorEastAsia"/>
          <w:sz w:val="26"/>
          <w:szCs w:val="26"/>
        </w:rPr>
        <w:t>第三十二条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lastRenderedPageBreak/>
        <w:t>要逐步建立高等学校实验室的评估制度。高等学校的各主管部门，可以按照实验室基本条件、实验室管理水平、实验室效益、实验室特色等方面的要求制定评估指标体系细则，对高等学校的实验室开展评估工作。评估结果作为确定各高等学校办学条件和水平的重要因素。</w:t>
      </w:r>
    </w:p>
    <w:p w:rsidR="00943BE4" w:rsidRPr="00122706" w:rsidRDefault="00943BE4" w:rsidP="00943BE4">
      <w:pPr>
        <w:spacing w:line="480" w:lineRule="exact"/>
        <w:ind w:firstLineChars="200" w:firstLine="520"/>
        <w:rPr>
          <w:rFonts w:asciiTheme="minorEastAsia" w:hAnsiTheme="minorEastAsia"/>
          <w:sz w:val="26"/>
          <w:szCs w:val="26"/>
        </w:rPr>
      </w:pPr>
      <w:bookmarkStart w:id="109" w:name="6"/>
      <w:bookmarkStart w:id="110" w:name="sub2933358_6"/>
      <w:bookmarkStart w:id="111" w:name="第六章人员"/>
      <w:bookmarkEnd w:id="109"/>
      <w:bookmarkEnd w:id="110"/>
      <w:bookmarkEnd w:id="111"/>
      <w:r w:rsidRPr="00122706">
        <w:rPr>
          <w:rFonts w:asciiTheme="minorEastAsia" w:hAnsiTheme="minorEastAsia"/>
          <w:sz w:val="26"/>
          <w:szCs w:val="26"/>
        </w:rPr>
        <w:t>第六章人员</w:t>
      </w:r>
    </w:p>
    <w:p w:rsidR="00943BE4" w:rsidRPr="00122706" w:rsidRDefault="00943BE4" w:rsidP="00943BE4">
      <w:pPr>
        <w:spacing w:line="480" w:lineRule="exact"/>
        <w:ind w:firstLineChars="200" w:firstLine="520"/>
        <w:rPr>
          <w:rFonts w:asciiTheme="minorEastAsia" w:hAnsiTheme="minorEastAsia"/>
          <w:sz w:val="26"/>
          <w:szCs w:val="26"/>
        </w:rPr>
      </w:pPr>
      <w:bookmarkStart w:id="112" w:name="6_1"/>
      <w:bookmarkStart w:id="113" w:name="sub2933358_6_1"/>
      <w:bookmarkStart w:id="114" w:name="第三十三条"/>
      <w:bookmarkEnd w:id="112"/>
      <w:bookmarkEnd w:id="113"/>
      <w:bookmarkEnd w:id="114"/>
      <w:r w:rsidRPr="00122706">
        <w:rPr>
          <w:rFonts w:asciiTheme="minorEastAsia" w:hAnsiTheme="minorEastAsia"/>
          <w:sz w:val="26"/>
          <w:szCs w:val="26"/>
        </w:rPr>
        <w:t>第三十三条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实验室主任要由具有较高的思想政治觉悟，有一定的专业理论修养，有实验教学或科研工作经验，组织管理能力较强的相应专业的讲师（或工程师）以上人员担任 。学校系一级以及基础课的实验室，要由相应专业的副教授（或高级工程师）以上的人员担任。</w:t>
      </w:r>
    </w:p>
    <w:p w:rsidR="00943BE4" w:rsidRPr="00122706" w:rsidRDefault="00943BE4" w:rsidP="00943BE4">
      <w:pPr>
        <w:spacing w:line="480" w:lineRule="exact"/>
        <w:ind w:firstLineChars="200" w:firstLine="520"/>
        <w:rPr>
          <w:rFonts w:asciiTheme="minorEastAsia" w:hAnsiTheme="minorEastAsia"/>
          <w:sz w:val="26"/>
          <w:szCs w:val="26"/>
        </w:rPr>
      </w:pPr>
      <w:bookmarkStart w:id="115" w:name="6_2"/>
      <w:bookmarkStart w:id="116" w:name="sub2933358_6_2"/>
      <w:bookmarkStart w:id="117" w:name="第三十四条"/>
      <w:bookmarkEnd w:id="115"/>
      <w:bookmarkEnd w:id="116"/>
      <w:bookmarkEnd w:id="117"/>
      <w:r w:rsidRPr="00122706">
        <w:rPr>
          <w:rFonts w:asciiTheme="minorEastAsia" w:hAnsiTheme="minorEastAsia"/>
          <w:sz w:val="26"/>
          <w:szCs w:val="26"/>
        </w:rPr>
        <w:t>第三十四条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高等学校的实验室主任、副主任均由学校聘任或任命；国家、部门或地区的实验室、实验中心的主任，副主任，由上级主管部门聘任或任命。</w:t>
      </w:r>
    </w:p>
    <w:p w:rsidR="00943BE4" w:rsidRPr="00122706" w:rsidRDefault="00943BE4" w:rsidP="00943BE4">
      <w:pPr>
        <w:spacing w:line="480" w:lineRule="exact"/>
        <w:ind w:firstLineChars="200" w:firstLine="520"/>
        <w:rPr>
          <w:rFonts w:asciiTheme="minorEastAsia" w:hAnsiTheme="minorEastAsia"/>
          <w:sz w:val="26"/>
          <w:szCs w:val="26"/>
        </w:rPr>
      </w:pPr>
      <w:bookmarkStart w:id="118" w:name="6_3"/>
      <w:bookmarkStart w:id="119" w:name="sub2933358_6_3"/>
      <w:bookmarkStart w:id="120" w:name="第三十五条"/>
      <w:bookmarkEnd w:id="118"/>
      <w:bookmarkEnd w:id="119"/>
      <w:bookmarkEnd w:id="120"/>
      <w:r w:rsidRPr="00122706">
        <w:rPr>
          <w:rFonts w:asciiTheme="minorEastAsia" w:hAnsiTheme="minorEastAsia"/>
          <w:sz w:val="26"/>
          <w:szCs w:val="26"/>
        </w:rPr>
        <w:t>第三十五条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实验室主任的主要职责是：</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（一）负责编制实验室建设规划和计划，并组织实施和检查执行情况；</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（二）领导并组织完成本规程第二章规定的实验室工作任务；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（三）搞好实验室的科学管理，贯彻、实施有关规章制度；</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（四）领导本室各类人员的工作，制定岗位责任制，负责对本室专职工作人员的培训及考核；</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（五）负责本室精神文明建设，抓好工作人员和学生思想政治教育；</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（六）定期检查、总结实验室工作，开展评比活动等。</w:t>
      </w:r>
    </w:p>
    <w:p w:rsidR="00943BE4" w:rsidRPr="00122706" w:rsidRDefault="00943BE4" w:rsidP="00943BE4">
      <w:pPr>
        <w:spacing w:line="480" w:lineRule="exact"/>
        <w:ind w:firstLineChars="200" w:firstLine="520"/>
        <w:rPr>
          <w:rFonts w:asciiTheme="minorEastAsia" w:hAnsiTheme="minorEastAsia"/>
          <w:sz w:val="26"/>
          <w:szCs w:val="26"/>
        </w:rPr>
      </w:pPr>
      <w:bookmarkStart w:id="121" w:name="6_4"/>
      <w:bookmarkStart w:id="122" w:name="sub2933358_6_4"/>
      <w:bookmarkStart w:id="123" w:name="第三十六条"/>
      <w:bookmarkEnd w:id="121"/>
      <w:bookmarkEnd w:id="122"/>
      <w:bookmarkEnd w:id="123"/>
      <w:r w:rsidRPr="00122706">
        <w:rPr>
          <w:rFonts w:asciiTheme="minorEastAsia" w:hAnsiTheme="minorEastAsia"/>
          <w:sz w:val="26"/>
          <w:szCs w:val="26"/>
        </w:rPr>
        <w:t>第三十六条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高等学校实验室工作人员包括：从事实验室工作的教师、研究人员、工程技术人员、实验技术人员、管理人员和工人。各类人员要有明确的职责分工。要各司其职，同时要做到团结协作，积极完成各项任务。</w:t>
      </w:r>
    </w:p>
    <w:p w:rsidR="00943BE4" w:rsidRPr="00122706" w:rsidRDefault="00943BE4" w:rsidP="00943BE4">
      <w:pPr>
        <w:spacing w:line="480" w:lineRule="exact"/>
        <w:ind w:firstLineChars="200" w:firstLine="520"/>
        <w:rPr>
          <w:rFonts w:asciiTheme="minorEastAsia" w:hAnsiTheme="minorEastAsia"/>
          <w:sz w:val="26"/>
          <w:szCs w:val="26"/>
        </w:rPr>
      </w:pPr>
      <w:bookmarkStart w:id="124" w:name="6_5"/>
      <w:bookmarkStart w:id="125" w:name="sub2933358_6_5"/>
      <w:bookmarkStart w:id="126" w:name="第三十七条"/>
      <w:bookmarkEnd w:id="124"/>
      <w:bookmarkEnd w:id="125"/>
      <w:bookmarkEnd w:id="126"/>
      <w:r w:rsidRPr="00122706">
        <w:rPr>
          <w:rFonts w:asciiTheme="minorEastAsia" w:hAnsiTheme="minorEastAsia"/>
          <w:sz w:val="26"/>
          <w:szCs w:val="26"/>
        </w:rPr>
        <w:t>第三十七条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实验室工程技术人员与实验技术人员的编制，要参照在校学生数，不同类型学校实验教学、科研工作量及实验室仪器设备状况，合理折算后确</w:t>
      </w:r>
      <w:r w:rsidRPr="00122706">
        <w:rPr>
          <w:rFonts w:asciiTheme="minorEastAsia" w:hAnsiTheme="minorEastAsia"/>
          <w:sz w:val="26"/>
          <w:szCs w:val="26"/>
        </w:rPr>
        <w:lastRenderedPageBreak/>
        <w:t>定。有条件的学校可以进行流动编制。</w:t>
      </w:r>
    </w:p>
    <w:p w:rsidR="00943BE4" w:rsidRPr="00122706" w:rsidRDefault="00943BE4" w:rsidP="00943BE4">
      <w:pPr>
        <w:spacing w:line="480" w:lineRule="exact"/>
        <w:ind w:firstLineChars="200" w:firstLine="520"/>
        <w:rPr>
          <w:rFonts w:asciiTheme="minorEastAsia" w:hAnsiTheme="minorEastAsia"/>
          <w:sz w:val="26"/>
          <w:szCs w:val="26"/>
        </w:rPr>
      </w:pPr>
      <w:bookmarkStart w:id="127" w:name="6_6"/>
      <w:bookmarkStart w:id="128" w:name="sub2933358_6_6"/>
      <w:bookmarkStart w:id="129" w:name="第三十八条"/>
      <w:bookmarkEnd w:id="127"/>
      <w:bookmarkEnd w:id="128"/>
      <w:bookmarkEnd w:id="129"/>
      <w:r w:rsidRPr="00122706">
        <w:rPr>
          <w:rFonts w:asciiTheme="minorEastAsia" w:hAnsiTheme="minorEastAsia"/>
          <w:sz w:val="26"/>
          <w:szCs w:val="26"/>
        </w:rPr>
        <w:t>第三十八条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对于在实验室中从事有害健康工种的工作人员，可参照国家教委（1988）教备局字008号文件《高等学校从事有害健康工种人员营养保健等级和标准的暂行规定》,在严格考勤记录制度的基础上享受保健待遇。</w:t>
      </w:r>
    </w:p>
    <w:p w:rsidR="00943BE4" w:rsidRPr="00122706" w:rsidRDefault="00943BE4" w:rsidP="00943BE4">
      <w:pPr>
        <w:spacing w:line="480" w:lineRule="exact"/>
        <w:ind w:firstLineChars="200" w:firstLine="520"/>
        <w:rPr>
          <w:rFonts w:asciiTheme="minorEastAsia" w:hAnsiTheme="minorEastAsia"/>
          <w:sz w:val="26"/>
          <w:szCs w:val="26"/>
        </w:rPr>
      </w:pPr>
      <w:bookmarkStart w:id="130" w:name="6_7"/>
      <w:bookmarkStart w:id="131" w:name="sub2933358_6_7"/>
      <w:bookmarkStart w:id="132" w:name="第三十九条"/>
      <w:bookmarkEnd w:id="130"/>
      <w:bookmarkEnd w:id="131"/>
      <w:bookmarkEnd w:id="132"/>
      <w:r w:rsidRPr="00122706">
        <w:rPr>
          <w:rFonts w:asciiTheme="minorEastAsia" w:hAnsiTheme="minorEastAsia"/>
          <w:sz w:val="26"/>
          <w:szCs w:val="26"/>
        </w:rPr>
        <w:t>第三十九条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实验室工作人员的岗位职责,由实验室主任根据学校的工作目标,按照国家对不同专业技术干部和工作职责的有关条例规定及实施细则具体确定。</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第四十条　实验室各类人员的职务聘任、级别晋升工作,根据实验室的工作特点和本人的工作实绩,按照国家和学校的有关规定执行。</w:t>
      </w:r>
    </w:p>
    <w:p w:rsidR="00943BE4" w:rsidRPr="00122706" w:rsidRDefault="00943BE4" w:rsidP="00943BE4">
      <w:pPr>
        <w:spacing w:line="480" w:lineRule="exact"/>
        <w:ind w:firstLineChars="200" w:firstLine="520"/>
        <w:rPr>
          <w:rFonts w:asciiTheme="minorEastAsia" w:hAnsiTheme="minorEastAsia"/>
          <w:sz w:val="26"/>
          <w:szCs w:val="26"/>
        </w:rPr>
      </w:pPr>
      <w:bookmarkStart w:id="133" w:name="6_8"/>
      <w:bookmarkStart w:id="134" w:name="sub2933358_6_8"/>
      <w:bookmarkStart w:id="135" w:name="第四十一条"/>
      <w:bookmarkEnd w:id="133"/>
      <w:bookmarkEnd w:id="134"/>
      <w:bookmarkEnd w:id="135"/>
      <w:r w:rsidRPr="00122706">
        <w:rPr>
          <w:rFonts w:asciiTheme="minorEastAsia" w:hAnsiTheme="minorEastAsia"/>
          <w:sz w:val="26"/>
          <w:szCs w:val="26"/>
        </w:rPr>
        <w:t>第四十一条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高等学校要定期开展实验室工作的检查、评比活动。对成绩显著的集体和个人要进行表彰和鼓励，对违章失职或因工作不负责任造成损失者，进行批评教育或行政处分，直至追究法律责任。</w:t>
      </w:r>
    </w:p>
    <w:p w:rsidR="00943BE4" w:rsidRPr="00122706" w:rsidRDefault="00943BE4" w:rsidP="00943BE4">
      <w:pPr>
        <w:spacing w:line="480" w:lineRule="exact"/>
        <w:ind w:firstLineChars="200" w:firstLine="520"/>
        <w:rPr>
          <w:rFonts w:asciiTheme="minorEastAsia" w:hAnsiTheme="minorEastAsia"/>
          <w:sz w:val="26"/>
          <w:szCs w:val="26"/>
        </w:rPr>
      </w:pPr>
      <w:bookmarkStart w:id="136" w:name="7"/>
      <w:bookmarkStart w:id="137" w:name="sub2933358_7"/>
      <w:bookmarkStart w:id="138" w:name="第七章附则"/>
      <w:bookmarkEnd w:id="136"/>
      <w:bookmarkEnd w:id="137"/>
      <w:bookmarkEnd w:id="138"/>
      <w:r w:rsidRPr="00122706">
        <w:rPr>
          <w:rFonts w:asciiTheme="minorEastAsia" w:hAnsiTheme="minorEastAsia"/>
          <w:sz w:val="26"/>
          <w:szCs w:val="26"/>
        </w:rPr>
        <w:t>第七章附则</w:t>
      </w:r>
    </w:p>
    <w:p w:rsidR="00943BE4" w:rsidRPr="00122706" w:rsidRDefault="00943BE4" w:rsidP="00943BE4">
      <w:pPr>
        <w:spacing w:line="480" w:lineRule="exact"/>
        <w:ind w:firstLineChars="200" w:firstLine="520"/>
        <w:rPr>
          <w:rFonts w:asciiTheme="minorEastAsia" w:hAnsiTheme="minorEastAsia"/>
          <w:sz w:val="26"/>
          <w:szCs w:val="26"/>
        </w:rPr>
      </w:pPr>
      <w:bookmarkStart w:id="139" w:name="7_1"/>
      <w:bookmarkStart w:id="140" w:name="sub2933358_7_1"/>
      <w:bookmarkStart w:id="141" w:name="第四十二条"/>
      <w:bookmarkEnd w:id="139"/>
      <w:bookmarkEnd w:id="140"/>
      <w:bookmarkEnd w:id="141"/>
      <w:r w:rsidRPr="00122706">
        <w:rPr>
          <w:rFonts w:asciiTheme="minorEastAsia" w:hAnsiTheme="minorEastAsia"/>
          <w:sz w:val="26"/>
          <w:szCs w:val="26"/>
        </w:rPr>
        <w:t>第四十二条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各高等学校要根据本规程，结合本校实际情况，制定各项具体实施办法。</w:t>
      </w:r>
    </w:p>
    <w:p w:rsidR="00943BE4" w:rsidRPr="00122706" w:rsidRDefault="00943BE4" w:rsidP="00943BE4">
      <w:pPr>
        <w:spacing w:line="480" w:lineRule="exact"/>
        <w:ind w:firstLineChars="200" w:firstLine="520"/>
        <w:rPr>
          <w:rFonts w:asciiTheme="minorEastAsia" w:hAnsiTheme="minorEastAsia"/>
          <w:sz w:val="26"/>
          <w:szCs w:val="26"/>
        </w:rPr>
      </w:pPr>
      <w:bookmarkStart w:id="142" w:name="7_2"/>
      <w:bookmarkStart w:id="143" w:name="sub2933358_7_2"/>
      <w:bookmarkStart w:id="144" w:name="第四十三条"/>
      <w:bookmarkEnd w:id="142"/>
      <w:bookmarkEnd w:id="143"/>
      <w:bookmarkEnd w:id="144"/>
      <w:r w:rsidRPr="00122706">
        <w:rPr>
          <w:rFonts w:asciiTheme="minorEastAsia" w:hAnsiTheme="minorEastAsia"/>
          <w:sz w:val="26"/>
          <w:szCs w:val="26"/>
        </w:rPr>
        <w:t>第四十三条</w:t>
      </w:r>
    </w:p>
    <w:p w:rsidR="00943BE4" w:rsidRPr="00122706" w:rsidRDefault="00943BE4" w:rsidP="00943BE4">
      <w:pPr>
        <w:spacing w:line="480" w:lineRule="exact"/>
        <w:ind w:firstLineChars="200" w:firstLine="520"/>
        <w:rPr>
          <w:rFonts w:asciiTheme="minorEastAsia" w:hAnsiTheme="minorEastAsia"/>
          <w:sz w:val="26"/>
          <w:szCs w:val="26"/>
        </w:rPr>
      </w:pPr>
      <w:r w:rsidRPr="00122706">
        <w:rPr>
          <w:rFonts w:asciiTheme="minorEastAsia" w:hAnsiTheme="minorEastAsia"/>
          <w:sz w:val="26"/>
          <w:szCs w:val="26"/>
        </w:rPr>
        <w:t>本规程自发布之日起执行。教育部一九八三年十二月十五日印发的《高等学校实验室工作暂行条例》即行失效。</w:t>
      </w:r>
    </w:p>
    <w:p w:rsidR="00122706" w:rsidRPr="00122706" w:rsidRDefault="00122706" w:rsidP="00943BE4">
      <w:pPr>
        <w:spacing w:line="480" w:lineRule="exact"/>
        <w:ind w:firstLineChars="200" w:firstLine="520"/>
        <w:rPr>
          <w:rFonts w:asciiTheme="minorEastAsia" w:hAnsiTheme="minorEastAsia"/>
          <w:sz w:val="26"/>
          <w:szCs w:val="26"/>
        </w:rPr>
      </w:pPr>
    </w:p>
    <w:p w:rsidR="005F5966" w:rsidRPr="00122706" w:rsidRDefault="00122706" w:rsidP="00943BE4">
      <w:pPr>
        <w:spacing w:line="480" w:lineRule="exact"/>
        <w:ind w:firstLineChars="200" w:firstLine="520"/>
        <w:rPr>
          <w:rFonts w:asciiTheme="minorEastAsia" w:hAnsiTheme="minorEastAsia"/>
          <w:sz w:val="26"/>
          <w:szCs w:val="26"/>
        </w:rPr>
      </w:pPr>
      <w:r w:rsidRPr="00122706">
        <w:rPr>
          <w:rFonts w:asciiTheme="minorEastAsia" w:hAnsiTheme="minorEastAsia" w:hint="eastAsia"/>
          <w:sz w:val="26"/>
          <w:szCs w:val="26"/>
        </w:rPr>
        <w:t>教育部网站:中华人民共和国国家教育委员会令第20号，高等学校实验室工作规程。1992年6月27日发布。</w:t>
      </w:r>
    </w:p>
    <w:sectPr w:rsidR="005F5966" w:rsidRPr="00122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E4"/>
    <w:rsid w:val="00122706"/>
    <w:rsid w:val="005F5966"/>
    <w:rsid w:val="0094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9B557-02F1-4E20-8B4B-88155C4D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43BE4"/>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43BE4"/>
    <w:pPr>
      <w:widowControl/>
      <w:spacing w:before="100" w:beforeAutospacing="1" w:after="100" w:afterAutospacing="1"/>
      <w:jc w:val="left"/>
      <w:outlineLvl w:val="1"/>
    </w:pPr>
    <w:rPr>
      <w:rFonts w:ascii="宋体" w:eastAsia="宋体" w:hAnsi="宋体" w:cs="宋体"/>
      <w:b/>
      <w:bCs/>
      <w:color w:val="333333"/>
      <w:kern w:val="0"/>
      <w:sz w:val="36"/>
      <w:szCs w:val="36"/>
    </w:rPr>
  </w:style>
  <w:style w:type="paragraph" w:styleId="3">
    <w:name w:val="heading 3"/>
    <w:basedOn w:val="a"/>
    <w:link w:val="3Char"/>
    <w:uiPriority w:val="9"/>
    <w:qFormat/>
    <w:rsid w:val="00943BE4"/>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43BE4"/>
    <w:rPr>
      <w:rFonts w:ascii="宋体" w:eastAsia="宋体" w:hAnsi="宋体" w:cs="宋体"/>
      <w:b/>
      <w:bCs/>
      <w:color w:val="333333"/>
      <w:kern w:val="0"/>
      <w:sz w:val="36"/>
      <w:szCs w:val="36"/>
    </w:rPr>
  </w:style>
  <w:style w:type="character" w:customStyle="1" w:styleId="3Char">
    <w:name w:val="标题 3 Char"/>
    <w:basedOn w:val="a0"/>
    <w:link w:val="3"/>
    <w:uiPriority w:val="9"/>
    <w:rsid w:val="00943BE4"/>
    <w:rPr>
      <w:rFonts w:ascii="宋体" w:eastAsia="宋体" w:hAnsi="宋体" w:cs="宋体"/>
      <w:b/>
      <w:bCs/>
      <w:color w:val="333333"/>
      <w:kern w:val="0"/>
      <w:sz w:val="28"/>
      <w:szCs w:val="28"/>
    </w:rPr>
  </w:style>
  <w:style w:type="character" w:customStyle="1" w:styleId="title-prefix">
    <w:name w:val="title-prefix"/>
    <w:basedOn w:val="a0"/>
    <w:rsid w:val="00943BE4"/>
  </w:style>
  <w:style w:type="character" w:customStyle="1" w:styleId="1Char">
    <w:name w:val="标题 1 Char"/>
    <w:basedOn w:val="a0"/>
    <w:link w:val="1"/>
    <w:uiPriority w:val="9"/>
    <w:rsid w:val="00943BE4"/>
    <w:rPr>
      <w:b/>
      <w:bCs/>
      <w:kern w:val="44"/>
      <w:sz w:val="44"/>
      <w:szCs w:val="44"/>
    </w:rPr>
  </w:style>
  <w:style w:type="character" w:styleId="a3">
    <w:name w:val="Hyperlink"/>
    <w:basedOn w:val="a0"/>
    <w:uiPriority w:val="99"/>
    <w:unhideWhenUsed/>
    <w:rsid w:val="00943BE4"/>
    <w:rPr>
      <w:color w:val="0563C1" w:themeColor="hyperlink"/>
      <w:u w:val="single"/>
    </w:rPr>
  </w:style>
  <w:style w:type="paragraph" w:styleId="a4">
    <w:name w:val="No Spacing"/>
    <w:uiPriority w:val="1"/>
    <w:qFormat/>
    <w:rsid w:val="00943BE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22">
      <w:bodyDiv w:val="1"/>
      <w:marLeft w:val="0"/>
      <w:marRight w:val="0"/>
      <w:marTop w:val="0"/>
      <w:marBottom w:val="0"/>
      <w:divBdr>
        <w:top w:val="none" w:sz="0" w:space="0" w:color="auto"/>
        <w:left w:val="none" w:sz="0" w:space="0" w:color="auto"/>
        <w:bottom w:val="none" w:sz="0" w:space="0" w:color="auto"/>
        <w:right w:val="none" w:sz="0" w:space="0" w:color="auto"/>
      </w:divBdr>
      <w:divsChild>
        <w:div w:id="115486580">
          <w:marLeft w:val="0"/>
          <w:marRight w:val="0"/>
          <w:marTop w:val="0"/>
          <w:marBottom w:val="0"/>
          <w:divBdr>
            <w:top w:val="none" w:sz="0" w:space="0" w:color="auto"/>
            <w:left w:val="none" w:sz="0" w:space="0" w:color="auto"/>
            <w:bottom w:val="none" w:sz="0" w:space="0" w:color="auto"/>
            <w:right w:val="none" w:sz="0" w:space="0" w:color="auto"/>
          </w:divBdr>
          <w:divsChild>
            <w:div w:id="512771254">
              <w:marLeft w:val="0"/>
              <w:marRight w:val="0"/>
              <w:marTop w:val="300"/>
              <w:marBottom w:val="0"/>
              <w:divBdr>
                <w:top w:val="none" w:sz="0" w:space="0" w:color="auto"/>
                <w:left w:val="none" w:sz="0" w:space="0" w:color="auto"/>
                <w:bottom w:val="none" w:sz="0" w:space="0" w:color="auto"/>
                <w:right w:val="none" w:sz="0" w:space="0" w:color="auto"/>
              </w:divBdr>
              <w:divsChild>
                <w:div w:id="874390414">
                  <w:marLeft w:val="0"/>
                  <w:marRight w:val="0"/>
                  <w:marTop w:val="0"/>
                  <w:marBottom w:val="0"/>
                  <w:divBdr>
                    <w:top w:val="single" w:sz="6" w:space="0" w:color="E5E5E5"/>
                    <w:left w:val="single" w:sz="6" w:space="0" w:color="E5E5E5"/>
                    <w:bottom w:val="single" w:sz="6" w:space="0" w:color="E5E5E5"/>
                    <w:right w:val="single" w:sz="6" w:space="0" w:color="E5E5E5"/>
                  </w:divBdr>
                  <w:divsChild>
                    <w:div w:id="91779028">
                      <w:marLeft w:val="0"/>
                      <w:marRight w:val="0"/>
                      <w:marTop w:val="0"/>
                      <w:marBottom w:val="0"/>
                      <w:divBdr>
                        <w:top w:val="none" w:sz="0" w:space="0" w:color="auto"/>
                        <w:left w:val="none" w:sz="0" w:space="0" w:color="auto"/>
                        <w:bottom w:val="none" w:sz="0" w:space="0" w:color="auto"/>
                        <w:right w:val="none" w:sz="0" w:space="0" w:color="auto"/>
                      </w:divBdr>
                      <w:divsChild>
                        <w:div w:id="1408306544">
                          <w:marLeft w:val="0"/>
                          <w:marRight w:val="0"/>
                          <w:marTop w:val="0"/>
                          <w:marBottom w:val="0"/>
                          <w:divBdr>
                            <w:top w:val="none" w:sz="0" w:space="0" w:color="auto"/>
                            <w:left w:val="none" w:sz="0" w:space="0" w:color="auto"/>
                            <w:bottom w:val="none" w:sz="0" w:space="0" w:color="auto"/>
                            <w:right w:val="none" w:sz="0" w:space="0" w:color="auto"/>
                          </w:divBdr>
                        </w:div>
                        <w:div w:id="451217685">
                          <w:marLeft w:val="0"/>
                          <w:marRight w:val="0"/>
                          <w:marTop w:val="0"/>
                          <w:marBottom w:val="0"/>
                          <w:divBdr>
                            <w:top w:val="none" w:sz="0" w:space="0" w:color="auto"/>
                            <w:left w:val="none" w:sz="0" w:space="0" w:color="auto"/>
                            <w:bottom w:val="none" w:sz="0" w:space="0" w:color="auto"/>
                            <w:right w:val="none" w:sz="0" w:space="0" w:color="auto"/>
                          </w:divBdr>
                        </w:div>
                        <w:div w:id="1747410863">
                          <w:marLeft w:val="0"/>
                          <w:marRight w:val="0"/>
                          <w:marTop w:val="0"/>
                          <w:marBottom w:val="225"/>
                          <w:divBdr>
                            <w:top w:val="none" w:sz="0" w:space="0" w:color="auto"/>
                            <w:left w:val="none" w:sz="0" w:space="0" w:color="auto"/>
                            <w:bottom w:val="none" w:sz="0" w:space="0" w:color="auto"/>
                            <w:right w:val="none" w:sz="0" w:space="0" w:color="auto"/>
                          </w:divBdr>
                        </w:div>
                        <w:div w:id="1724793330">
                          <w:marLeft w:val="0"/>
                          <w:marRight w:val="0"/>
                          <w:marTop w:val="0"/>
                          <w:marBottom w:val="0"/>
                          <w:divBdr>
                            <w:top w:val="none" w:sz="0" w:space="0" w:color="auto"/>
                            <w:left w:val="none" w:sz="0" w:space="0" w:color="auto"/>
                            <w:bottom w:val="none" w:sz="0" w:space="0" w:color="auto"/>
                            <w:right w:val="none" w:sz="0" w:space="0" w:color="auto"/>
                          </w:divBdr>
                        </w:div>
                        <w:div w:id="33966463">
                          <w:marLeft w:val="0"/>
                          <w:marRight w:val="0"/>
                          <w:marTop w:val="0"/>
                          <w:marBottom w:val="225"/>
                          <w:divBdr>
                            <w:top w:val="none" w:sz="0" w:space="0" w:color="auto"/>
                            <w:left w:val="none" w:sz="0" w:space="0" w:color="auto"/>
                            <w:bottom w:val="none" w:sz="0" w:space="0" w:color="auto"/>
                            <w:right w:val="none" w:sz="0" w:space="0" w:color="auto"/>
                          </w:divBdr>
                        </w:div>
                        <w:div w:id="723984731">
                          <w:marLeft w:val="0"/>
                          <w:marRight w:val="0"/>
                          <w:marTop w:val="0"/>
                          <w:marBottom w:val="0"/>
                          <w:divBdr>
                            <w:top w:val="none" w:sz="0" w:space="0" w:color="auto"/>
                            <w:left w:val="none" w:sz="0" w:space="0" w:color="auto"/>
                            <w:bottom w:val="none" w:sz="0" w:space="0" w:color="auto"/>
                            <w:right w:val="none" w:sz="0" w:space="0" w:color="auto"/>
                          </w:divBdr>
                        </w:div>
                        <w:div w:id="905577042">
                          <w:marLeft w:val="0"/>
                          <w:marRight w:val="0"/>
                          <w:marTop w:val="0"/>
                          <w:marBottom w:val="225"/>
                          <w:divBdr>
                            <w:top w:val="none" w:sz="0" w:space="0" w:color="auto"/>
                            <w:left w:val="none" w:sz="0" w:space="0" w:color="auto"/>
                            <w:bottom w:val="none" w:sz="0" w:space="0" w:color="auto"/>
                            <w:right w:val="none" w:sz="0" w:space="0" w:color="auto"/>
                          </w:divBdr>
                        </w:div>
                        <w:div w:id="2140954879">
                          <w:marLeft w:val="0"/>
                          <w:marRight w:val="0"/>
                          <w:marTop w:val="0"/>
                          <w:marBottom w:val="0"/>
                          <w:divBdr>
                            <w:top w:val="none" w:sz="0" w:space="0" w:color="auto"/>
                            <w:left w:val="none" w:sz="0" w:space="0" w:color="auto"/>
                            <w:bottom w:val="none" w:sz="0" w:space="0" w:color="auto"/>
                            <w:right w:val="none" w:sz="0" w:space="0" w:color="auto"/>
                          </w:divBdr>
                        </w:div>
                        <w:div w:id="1132016221">
                          <w:marLeft w:val="0"/>
                          <w:marRight w:val="0"/>
                          <w:marTop w:val="0"/>
                          <w:marBottom w:val="225"/>
                          <w:divBdr>
                            <w:top w:val="none" w:sz="0" w:space="0" w:color="auto"/>
                            <w:left w:val="none" w:sz="0" w:space="0" w:color="auto"/>
                            <w:bottom w:val="none" w:sz="0" w:space="0" w:color="auto"/>
                            <w:right w:val="none" w:sz="0" w:space="0" w:color="auto"/>
                          </w:divBdr>
                        </w:div>
                        <w:div w:id="590703718">
                          <w:marLeft w:val="0"/>
                          <w:marRight w:val="0"/>
                          <w:marTop w:val="0"/>
                          <w:marBottom w:val="0"/>
                          <w:divBdr>
                            <w:top w:val="none" w:sz="0" w:space="0" w:color="auto"/>
                            <w:left w:val="none" w:sz="0" w:space="0" w:color="auto"/>
                            <w:bottom w:val="none" w:sz="0" w:space="0" w:color="auto"/>
                            <w:right w:val="none" w:sz="0" w:space="0" w:color="auto"/>
                          </w:divBdr>
                        </w:div>
                        <w:div w:id="976763723">
                          <w:marLeft w:val="0"/>
                          <w:marRight w:val="0"/>
                          <w:marTop w:val="0"/>
                          <w:marBottom w:val="0"/>
                          <w:divBdr>
                            <w:top w:val="none" w:sz="0" w:space="0" w:color="auto"/>
                            <w:left w:val="none" w:sz="0" w:space="0" w:color="auto"/>
                            <w:bottom w:val="none" w:sz="0" w:space="0" w:color="auto"/>
                            <w:right w:val="none" w:sz="0" w:space="0" w:color="auto"/>
                          </w:divBdr>
                        </w:div>
                        <w:div w:id="1002703382">
                          <w:marLeft w:val="0"/>
                          <w:marRight w:val="0"/>
                          <w:marTop w:val="0"/>
                          <w:marBottom w:val="225"/>
                          <w:divBdr>
                            <w:top w:val="none" w:sz="0" w:space="0" w:color="auto"/>
                            <w:left w:val="none" w:sz="0" w:space="0" w:color="auto"/>
                            <w:bottom w:val="none" w:sz="0" w:space="0" w:color="auto"/>
                            <w:right w:val="none" w:sz="0" w:space="0" w:color="auto"/>
                          </w:divBdr>
                        </w:div>
                        <w:div w:id="2073193826">
                          <w:marLeft w:val="0"/>
                          <w:marRight w:val="0"/>
                          <w:marTop w:val="0"/>
                          <w:marBottom w:val="0"/>
                          <w:divBdr>
                            <w:top w:val="none" w:sz="0" w:space="0" w:color="auto"/>
                            <w:left w:val="none" w:sz="0" w:space="0" w:color="auto"/>
                            <w:bottom w:val="none" w:sz="0" w:space="0" w:color="auto"/>
                            <w:right w:val="none" w:sz="0" w:space="0" w:color="auto"/>
                          </w:divBdr>
                        </w:div>
                        <w:div w:id="2130706893">
                          <w:marLeft w:val="0"/>
                          <w:marRight w:val="0"/>
                          <w:marTop w:val="0"/>
                          <w:marBottom w:val="225"/>
                          <w:divBdr>
                            <w:top w:val="none" w:sz="0" w:space="0" w:color="auto"/>
                            <w:left w:val="none" w:sz="0" w:space="0" w:color="auto"/>
                            <w:bottom w:val="none" w:sz="0" w:space="0" w:color="auto"/>
                            <w:right w:val="none" w:sz="0" w:space="0" w:color="auto"/>
                          </w:divBdr>
                        </w:div>
                        <w:div w:id="570699578">
                          <w:marLeft w:val="0"/>
                          <w:marRight w:val="0"/>
                          <w:marTop w:val="0"/>
                          <w:marBottom w:val="0"/>
                          <w:divBdr>
                            <w:top w:val="none" w:sz="0" w:space="0" w:color="auto"/>
                            <w:left w:val="none" w:sz="0" w:space="0" w:color="auto"/>
                            <w:bottom w:val="none" w:sz="0" w:space="0" w:color="auto"/>
                            <w:right w:val="none" w:sz="0" w:space="0" w:color="auto"/>
                          </w:divBdr>
                        </w:div>
                        <w:div w:id="1748528632">
                          <w:marLeft w:val="0"/>
                          <w:marRight w:val="0"/>
                          <w:marTop w:val="0"/>
                          <w:marBottom w:val="225"/>
                          <w:divBdr>
                            <w:top w:val="none" w:sz="0" w:space="0" w:color="auto"/>
                            <w:left w:val="none" w:sz="0" w:space="0" w:color="auto"/>
                            <w:bottom w:val="none" w:sz="0" w:space="0" w:color="auto"/>
                            <w:right w:val="none" w:sz="0" w:space="0" w:color="auto"/>
                          </w:divBdr>
                        </w:div>
                        <w:div w:id="1681931111">
                          <w:marLeft w:val="0"/>
                          <w:marRight w:val="0"/>
                          <w:marTop w:val="0"/>
                          <w:marBottom w:val="0"/>
                          <w:divBdr>
                            <w:top w:val="none" w:sz="0" w:space="0" w:color="auto"/>
                            <w:left w:val="none" w:sz="0" w:space="0" w:color="auto"/>
                            <w:bottom w:val="none" w:sz="0" w:space="0" w:color="auto"/>
                            <w:right w:val="none" w:sz="0" w:space="0" w:color="auto"/>
                          </w:divBdr>
                        </w:div>
                        <w:div w:id="127287073">
                          <w:marLeft w:val="0"/>
                          <w:marRight w:val="0"/>
                          <w:marTop w:val="0"/>
                          <w:marBottom w:val="225"/>
                          <w:divBdr>
                            <w:top w:val="none" w:sz="0" w:space="0" w:color="auto"/>
                            <w:left w:val="none" w:sz="0" w:space="0" w:color="auto"/>
                            <w:bottom w:val="none" w:sz="0" w:space="0" w:color="auto"/>
                            <w:right w:val="none" w:sz="0" w:space="0" w:color="auto"/>
                          </w:divBdr>
                        </w:div>
                        <w:div w:id="1953439638">
                          <w:marLeft w:val="0"/>
                          <w:marRight w:val="0"/>
                          <w:marTop w:val="0"/>
                          <w:marBottom w:val="0"/>
                          <w:divBdr>
                            <w:top w:val="none" w:sz="0" w:space="0" w:color="auto"/>
                            <w:left w:val="none" w:sz="0" w:space="0" w:color="auto"/>
                            <w:bottom w:val="none" w:sz="0" w:space="0" w:color="auto"/>
                            <w:right w:val="none" w:sz="0" w:space="0" w:color="auto"/>
                          </w:divBdr>
                        </w:div>
                        <w:div w:id="1127816747">
                          <w:marLeft w:val="0"/>
                          <w:marRight w:val="0"/>
                          <w:marTop w:val="0"/>
                          <w:marBottom w:val="225"/>
                          <w:divBdr>
                            <w:top w:val="none" w:sz="0" w:space="0" w:color="auto"/>
                            <w:left w:val="none" w:sz="0" w:space="0" w:color="auto"/>
                            <w:bottom w:val="none" w:sz="0" w:space="0" w:color="auto"/>
                            <w:right w:val="none" w:sz="0" w:space="0" w:color="auto"/>
                          </w:divBdr>
                        </w:div>
                        <w:div w:id="1661350379">
                          <w:marLeft w:val="0"/>
                          <w:marRight w:val="0"/>
                          <w:marTop w:val="0"/>
                          <w:marBottom w:val="0"/>
                          <w:divBdr>
                            <w:top w:val="none" w:sz="0" w:space="0" w:color="auto"/>
                            <w:left w:val="none" w:sz="0" w:space="0" w:color="auto"/>
                            <w:bottom w:val="none" w:sz="0" w:space="0" w:color="auto"/>
                            <w:right w:val="none" w:sz="0" w:space="0" w:color="auto"/>
                          </w:divBdr>
                        </w:div>
                        <w:div w:id="594552465">
                          <w:marLeft w:val="0"/>
                          <w:marRight w:val="0"/>
                          <w:marTop w:val="0"/>
                          <w:marBottom w:val="225"/>
                          <w:divBdr>
                            <w:top w:val="none" w:sz="0" w:space="0" w:color="auto"/>
                            <w:left w:val="none" w:sz="0" w:space="0" w:color="auto"/>
                            <w:bottom w:val="none" w:sz="0" w:space="0" w:color="auto"/>
                            <w:right w:val="none" w:sz="0" w:space="0" w:color="auto"/>
                          </w:divBdr>
                        </w:div>
                        <w:div w:id="765078932">
                          <w:marLeft w:val="0"/>
                          <w:marRight w:val="0"/>
                          <w:marTop w:val="0"/>
                          <w:marBottom w:val="0"/>
                          <w:divBdr>
                            <w:top w:val="none" w:sz="0" w:space="0" w:color="auto"/>
                            <w:left w:val="none" w:sz="0" w:space="0" w:color="auto"/>
                            <w:bottom w:val="none" w:sz="0" w:space="0" w:color="auto"/>
                            <w:right w:val="none" w:sz="0" w:space="0" w:color="auto"/>
                          </w:divBdr>
                        </w:div>
                        <w:div w:id="474569591">
                          <w:marLeft w:val="0"/>
                          <w:marRight w:val="0"/>
                          <w:marTop w:val="0"/>
                          <w:marBottom w:val="0"/>
                          <w:divBdr>
                            <w:top w:val="none" w:sz="0" w:space="0" w:color="auto"/>
                            <w:left w:val="none" w:sz="0" w:space="0" w:color="auto"/>
                            <w:bottom w:val="none" w:sz="0" w:space="0" w:color="auto"/>
                            <w:right w:val="none" w:sz="0" w:space="0" w:color="auto"/>
                          </w:divBdr>
                        </w:div>
                        <w:div w:id="2140099698">
                          <w:marLeft w:val="0"/>
                          <w:marRight w:val="0"/>
                          <w:marTop w:val="0"/>
                          <w:marBottom w:val="225"/>
                          <w:divBdr>
                            <w:top w:val="none" w:sz="0" w:space="0" w:color="auto"/>
                            <w:left w:val="none" w:sz="0" w:space="0" w:color="auto"/>
                            <w:bottom w:val="none" w:sz="0" w:space="0" w:color="auto"/>
                            <w:right w:val="none" w:sz="0" w:space="0" w:color="auto"/>
                          </w:divBdr>
                        </w:div>
                        <w:div w:id="878591223">
                          <w:marLeft w:val="0"/>
                          <w:marRight w:val="0"/>
                          <w:marTop w:val="0"/>
                          <w:marBottom w:val="225"/>
                          <w:divBdr>
                            <w:top w:val="none" w:sz="0" w:space="0" w:color="auto"/>
                            <w:left w:val="none" w:sz="0" w:space="0" w:color="auto"/>
                            <w:bottom w:val="none" w:sz="0" w:space="0" w:color="auto"/>
                            <w:right w:val="none" w:sz="0" w:space="0" w:color="auto"/>
                          </w:divBdr>
                        </w:div>
                        <w:div w:id="2096241762">
                          <w:marLeft w:val="0"/>
                          <w:marRight w:val="0"/>
                          <w:marTop w:val="0"/>
                          <w:marBottom w:val="225"/>
                          <w:divBdr>
                            <w:top w:val="none" w:sz="0" w:space="0" w:color="auto"/>
                            <w:left w:val="none" w:sz="0" w:space="0" w:color="auto"/>
                            <w:bottom w:val="none" w:sz="0" w:space="0" w:color="auto"/>
                            <w:right w:val="none" w:sz="0" w:space="0" w:color="auto"/>
                          </w:divBdr>
                        </w:div>
                        <w:div w:id="1836992759">
                          <w:marLeft w:val="0"/>
                          <w:marRight w:val="0"/>
                          <w:marTop w:val="0"/>
                          <w:marBottom w:val="225"/>
                          <w:divBdr>
                            <w:top w:val="none" w:sz="0" w:space="0" w:color="auto"/>
                            <w:left w:val="none" w:sz="0" w:space="0" w:color="auto"/>
                            <w:bottom w:val="none" w:sz="0" w:space="0" w:color="auto"/>
                            <w:right w:val="none" w:sz="0" w:space="0" w:color="auto"/>
                          </w:divBdr>
                        </w:div>
                        <w:div w:id="1040129364">
                          <w:marLeft w:val="0"/>
                          <w:marRight w:val="0"/>
                          <w:marTop w:val="0"/>
                          <w:marBottom w:val="225"/>
                          <w:divBdr>
                            <w:top w:val="none" w:sz="0" w:space="0" w:color="auto"/>
                            <w:left w:val="none" w:sz="0" w:space="0" w:color="auto"/>
                            <w:bottom w:val="none" w:sz="0" w:space="0" w:color="auto"/>
                            <w:right w:val="none" w:sz="0" w:space="0" w:color="auto"/>
                          </w:divBdr>
                        </w:div>
                        <w:div w:id="543564380">
                          <w:marLeft w:val="0"/>
                          <w:marRight w:val="0"/>
                          <w:marTop w:val="0"/>
                          <w:marBottom w:val="225"/>
                          <w:divBdr>
                            <w:top w:val="none" w:sz="0" w:space="0" w:color="auto"/>
                            <w:left w:val="none" w:sz="0" w:space="0" w:color="auto"/>
                            <w:bottom w:val="none" w:sz="0" w:space="0" w:color="auto"/>
                            <w:right w:val="none" w:sz="0" w:space="0" w:color="auto"/>
                          </w:divBdr>
                        </w:div>
                        <w:div w:id="1012295442">
                          <w:marLeft w:val="0"/>
                          <w:marRight w:val="0"/>
                          <w:marTop w:val="0"/>
                          <w:marBottom w:val="0"/>
                          <w:divBdr>
                            <w:top w:val="none" w:sz="0" w:space="0" w:color="auto"/>
                            <w:left w:val="none" w:sz="0" w:space="0" w:color="auto"/>
                            <w:bottom w:val="none" w:sz="0" w:space="0" w:color="auto"/>
                            <w:right w:val="none" w:sz="0" w:space="0" w:color="auto"/>
                          </w:divBdr>
                        </w:div>
                        <w:div w:id="1230964176">
                          <w:marLeft w:val="0"/>
                          <w:marRight w:val="0"/>
                          <w:marTop w:val="0"/>
                          <w:marBottom w:val="225"/>
                          <w:divBdr>
                            <w:top w:val="none" w:sz="0" w:space="0" w:color="auto"/>
                            <w:left w:val="none" w:sz="0" w:space="0" w:color="auto"/>
                            <w:bottom w:val="none" w:sz="0" w:space="0" w:color="auto"/>
                            <w:right w:val="none" w:sz="0" w:space="0" w:color="auto"/>
                          </w:divBdr>
                        </w:div>
                        <w:div w:id="158808487">
                          <w:marLeft w:val="0"/>
                          <w:marRight w:val="0"/>
                          <w:marTop w:val="0"/>
                          <w:marBottom w:val="0"/>
                          <w:divBdr>
                            <w:top w:val="none" w:sz="0" w:space="0" w:color="auto"/>
                            <w:left w:val="none" w:sz="0" w:space="0" w:color="auto"/>
                            <w:bottom w:val="none" w:sz="0" w:space="0" w:color="auto"/>
                            <w:right w:val="none" w:sz="0" w:space="0" w:color="auto"/>
                          </w:divBdr>
                        </w:div>
                        <w:div w:id="1114597317">
                          <w:marLeft w:val="0"/>
                          <w:marRight w:val="0"/>
                          <w:marTop w:val="0"/>
                          <w:marBottom w:val="225"/>
                          <w:divBdr>
                            <w:top w:val="none" w:sz="0" w:space="0" w:color="auto"/>
                            <w:left w:val="none" w:sz="0" w:space="0" w:color="auto"/>
                            <w:bottom w:val="none" w:sz="0" w:space="0" w:color="auto"/>
                            <w:right w:val="none" w:sz="0" w:space="0" w:color="auto"/>
                          </w:divBdr>
                        </w:div>
                        <w:div w:id="696349468">
                          <w:marLeft w:val="0"/>
                          <w:marRight w:val="0"/>
                          <w:marTop w:val="0"/>
                          <w:marBottom w:val="0"/>
                          <w:divBdr>
                            <w:top w:val="none" w:sz="0" w:space="0" w:color="auto"/>
                            <w:left w:val="none" w:sz="0" w:space="0" w:color="auto"/>
                            <w:bottom w:val="none" w:sz="0" w:space="0" w:color="auto"/>
                            <w:right w:val="none" w:sz="0" w:space="0" w:color="auto"/>
                          </w:divBdr>
                        </w:div>
                        <w:div w:id="766659776">
                          <w:marLeft w:val="0"/>
                          <w:marRight w:val="0"/>
                          <w:marTop w:val="0"/>
                          <w:marBottom w:val="225"/>
                          <w:divBdr>
                            <w:top w:val="none" w:sz="0" w:space="0" w:color="auto"/>
                            <w:left w:val="none" w:sz="0" w:space="0" w:color="auto"/>
                            <w:bottom w:val="none" w:sz="0" w:space="0" w:color="auto"/>
                            <w:right w:val="none" w:sz="0" w:space="0" w:color="auto"/>
                          </w:divBdr>
                        </w:div>
                        <w:div w:id="53507070">
                          <w:marLeft w:val="0"/>
                          <w:marRight w:val="0"/>
                          <w:marTop w:val="0"/>
                          <w:marBottom w:val="0"/>
                          <w:divBdr>
                            <w:top w:val="none" w:sz="0" w:space="0" w:color="auto"/>
                            <w:left w:val="none" w:sz="0" w:space="0" w:color="auto"/>
                            <w:bottom w:val="none" w:sz="0" w:space="0" w:color="auto"/>
                            <w:right w:val="none" w:sz="0" w:space="0" w:color="auto"/>
                          </w:divBdr>
                        </w:div>
                        <w:div w:id="248663992">
                          <w:marLeft w:val="0"/>
                          <w:marRight w:val="0"/>
                          <w:marTop w:val="0"/>
                          <w:marBottom w:val="225"/>
                          <w:divBdr>
                            <w:top w:val="none" w:sz="0" w:space="0" w:color="auto"/>
                            <w:left w:val="none" w:sz="0" w:space="0" w:color="auto"/>
                            <w:bottom w:val="none" w:sz="0" w:space="0" w:color="auto"/>
                            <w:right w:val="none" w:sz="0" w:space="0" w:color="auto"/>
                          </w:divBdr>
                        </w:div>
                        <w:div w:id="1925140677">
                          <w:marLeft w:val="0"/>
                          <w:marRight w:val="0"/>
                          <w:marTop w:val="0"/>
                          <w:marBottom w:val="0"/>
                          <w:divBdr>
                            <w:top w:val="none" w:sz="0" w:space="0" w:color="auto"/>
                            <w:left w:val="none" w:sz="0" w:space="0" w:color="auto"/>
                            <w:bottom w:val="none" w:sz="0" w:space="0" w:color="auto"/>
                            <w:right w:val="none" w:sz="0" w:space="0" w:color="auto"/>
                          </w:divBdr>
                        </w:div>
                        <w:div w:id="619188930">
                          <w:marLeft w:val="0"/>
                          <w:marRight w:val="0"/>
                          <w:marTop w:val="0"/>
                          <w:marBottom w:val="225"/>
                          <w:divBdr>
                            <w:top w:val="none" w:sz="0" w:space="0" w:color="auto"/>
                            <w:left w:val="none" w:sz="0" w:space="0" w:color="auto"/>
                            <w:bottom w:val="none" w:sz="0" w:space="0" w:color="auto"/>
                            <w:right w:val="none" w:sz="0" w:space="0" w:color="auto"/>
                          </w:divBdr>
                        </w:div>
                        <w:div w:id="437987667">
                          <w:marLeft w:val="0"/>
                          <w:marRight w:val="0"/>
                          <w:marTop w:val="0"/>
                          <w:marBottom w:val="0"/>
                          <w:divBdr>
                            <w:top w:val="none" w:sz="0" w:space="0" w:color="auto"/>
                            <w:left w:val="none" w:sz="0" w:space="0" w:color="auto"/>
                            <w:bottom w:val="none" w:sz="0" w:space="0" w:color="auto"/>
                            <w:right w:val="none" w:sz="0" w:space="0" w:color="auto"/>
                          </w:divBdr>
                        </w:div>
                        <w:div w:id="2087535690">
                          <w:marLeft w:val="0"/>
                          <w:marRight w:val="0"/>
                          <w:marTop w:val="0"/>
                          <w:marBottom w:val="225"/>
                          <w:divBdr>
                            <w:top w:val="none" w:sz="0" w:space="0" w:color="auto"/>
                            <w:left w:val="none" w:sz="0" w:space="0" w:color="auto"/>
                            <w:bottom w:val="none" w:sz="0" w:space="0" w:color="auto"/>
                            <w:right w:val="none" w:sz="0" w:space="0" w:color="auto"/>
                          </w:divBdr>
                        </w:div>
                        <w:div w:id="1549487416">
                          <w:marLeft w:val="0"/>
                          <w:marRight w:val="0"/>
                          <w:marTop w:val="0"/>
                          <w:marBottom w:val="0"/>
                          <w:divBdr>
                            <w:top w:val="none" w:sz="0" w:space="0" w:color="auto"/>
                            <w:left w:val="none" w:sz="0" w:space="0" w:color="auto"/>
                            <w:bottom w:val="none" w:sz="0" w:space="0" w:color="auto"/>
                            <w:right w:val="none" w:sz="0" w:space="0" w:color="auto"/>
                          </w:divBdr>
                        </w:div>
                        <w:div w:id="1809930818">
                          <w:marLeft w:val="0"/>
                          <w:marRight w:val="0"/>
                          <w:marTop w:val="0"/>
                          <w:marBottom w:val="225"/>
                          <w:divBdr>
                            <w:top w:val="none" w:sz="0" w:space="0" w:color="auto"/>
                            <w:left w:val="none" w:sz="0" w:space="0" w:color="auto"/>
                            <w:bottom w:val="none" w:sz="0" w:space="0" w:color="auto"/>
                            <w:right w:val="none" w:sz="0" w:space="0" w:color="auto"/>
                          </w:divBdr>
                        </w:div>
                        <w:div w:id="906917525">
                          <w:marLeft w:val="0"/>
                          <w:marRight w:val="0"/>
                          <w:marTop w:val="0"/>
                          <w:marBottom w:val="0"/>
                          <w:divBdr>
                            <w:top w:val="none" w:sz="0" w:space="0" w:color="auto"/>
                            <w:left w:val="none" w:sz="0" w:space="0" w:color="auto"/>
                            <w:bottom w:val="none" w:sz="0" w:space="0" w:color="auto"/>
                            <w:right w:val="none" w:sz="0" w:space="0" w:color="auto"/>
                          </w:divBdr>
                        </w:div>
                        <w:div w:id="1691955882">
                          <w:marLeft w:val="0"/>
                          <w:marRight w:val="0"/>
                          <w:marTop w:val="0"/>
                          <w:marBottom w:val="0"/>
                          <w:divBdr>
                            <w:top w:val="none" w:sz="0" w:space="0" w:color="auto"/>
                            <w:left w:val="none" w:sz="0" w:space="0" w:color="auto"/>
                            <w:bottom w:val="none" w:sz="0" w:space="0" w:color="auto"/>
                            <w:right w:val="none" w:sz="0" w:space="0" w:color="auto"/>
                          </w:divBdr>
                        </w:div>
                        <w:div w:id="881868441">
                          <w:marLeft w:val="0"/>
                          <w:marRight w:val="0"/>
                          <w:marTop w:val="0"/>
                          <w:marBottom w:val="225"/>
                          <w:divBdr>
                            <w:top w:val="none" w:sz="0" w:space="0" w:color="auto"/>
                            <w:left w:val="none" w:sz="0" w:space="0" w:color="auto"/>
                            <w:bottom w:val="none" w:sz="0" w:space="0" w:color="auto"/>
                            <w:right w:val="none" w:sz="0" w:space="0" w:color="auto"/>
                          </w:divBdr>
                        </w:div>
                        <w:div w:id="135072900">
                          <w:marLeft w:val="0"/>
                          <w:marRight w:val="0"/>
                          <w:marTop w:val="0"/>
                          <w:marBottom w:val="0"/>
                          <w:divBdr>
                            <w:top w:val="none" w:sz="0" w:space="0" w:color="auto"/>
                            <w:left w:val="none" w:sz="0" w:space="0" w:color="auto"/>
                            <w:bottom w:val="none" w:sz="0" w:space="0" w:color="auto"/>
                            <w:right w:val="none" w:sz="0" w:space="0" w:color="auto"/>
                          </w:divBdr>
                        </w:div>
                        <w:div w:id="746071036">
                          <w:marLeft w:val="0"/>
                          <w:marRight w:val="0"/>
                          <w:marTop w:val="0"/>
                          <w:marBottom w:val="225"/>
                          <w:divBdr>
                            <w:top w:val="none" w:sz="0" w:space="0" w:color="auto"/>
                            <w:left w:val="none" w:sz="0" w:space="0" w:color="auto"/>
                            <w:bottom w:val="none" w:sz="0" w:space="0" w:color="auto"/>
                            <w:right w:val="none" w:sz="0" w:space="0" w:color="auto"/>
                          </w:divBdr>
                        </w:div>
                        <w:div w:id="398090763">
                          <w:marLeft w:val="0"/>
                          <w:marRight w:val="0"/>
                          <w:marTop w:val="0"/>
                          <w:marBottom w:val="225"/>
                          <w:divBdr>
                            <w:top w:val="none" w:sz="0" w:space="0" w:color="auto"/>
                            <w:left w:val="none" w:sz="0" w:space="0" w:color="auto"/>
                            <w:bottom w:val="none" w:sz="0" w:space="0" w:color="auto"/>
                            <w:right w:val="none" w:sz="0" w:space="0" w:color="auto"/>
                          </w:divBdr>
                        </w:div>
                        <w:div w:id="1856650561">
                          <w:marLeft w:val="0"/>
                          <w:marRight w:val="0"/>
                          <w:marTop w:val="0"/>
                          <w:marBottom w:val="225"/>
                          <w:divBdr>
                            <w:top w:val="none" w:sz="0" w:space="0" w:color="auto"/>
                            <w:left w:val="none" w:sz="0" w:space="0" w:color="auto"/>
                            <w:bottom w:val="none" w:sz="0" w:space="0" w:color="auto"/>
                            <w:right w:val="none" w:sz="0" w:space="0" w:color="auto"/>
                          </w:divBdr>
                        </w:div>
                        <w:div w:id="201523929">
                          <w:marLeft w:val="0"/>
                          <w:marRight w:val="0"/>
                          <w:marTop w:val="0"/>
                          <w:marBottom w:val="225"/>
                          <w:divBdr>
                            <w:top w:val="none" w:sz="0" w:space="0" w:color="auto"/>
                            <w:left w:val="none" w:sz="0" w:space="0" w:color="auto"/>
                            <w:bottom w:val="none" w:sz="0" w:space="0" w:color="auto"/>
                            <w:right w:val="none" w:sz="0" w:space="0" w:color="auto"/>
                          </w:divBdr>
                        </w:div>
                        <w:div w:id="1404793333">
                          <w:marLeft w:val="0"/>
                          <w:marRight w:val="0"/>
                          <w:marTop w:val="0"/>
                          <w:marBottom w:val="225"/>
                          <w:divBdr>
                            <w:top w:val="none" w:sz="0" w:space="0" w:color="auto"/>
                            <w:left w:val="none" w:sz="0" w:space="0" w:color="auto"/>
                            <w:bottom w:val="none" w:sz="0" w:space="0" w:color="auto"/>
                            <w:right w:val="none" w:sz="0" w:space="0" w:color="auto"/>
                          </w:divBdr>
                        </w:div>
                        <w:div w:id="1863125147">
                          <w:marLeft w:val="0"/>
                          <w:marRight w:val="0"/>
                          <w:marTop w:val="0"/>
                          <w:marBottom w:val="225"/>
                          <w:divBdr>
                            <w:top w:val="none" w:sz="0" w:space="0" w:color="auto"/>
                            <w:left w:val="none" w:sz="0" w:space="0" w:color="auto"/>
                            <w:bottom w:val="none" w:sz="0" w:space="0" w:color="auto"/>
                            <w:right w:val="none" w:sz="0" w:space="0" w:color="auto"/>
                          </w:divBdr>
                        </w:div>
                        <w:div w:id="704794752">
                          <w:marLeft w:val="0"/>
                          <w:marRight w:val="0"/>
                          <w:marTop w:val="0"/>
                          <w:marBottom w:val="225"/>
                          <w:divBdr>
                            <w:top w:val="none" w:sz="0" w:space="0" w:color="auto"/>
                            <w:left w:val="none" w:sz="0" w:space="0" w:color="auto"/>
                            <w:bottom w:val="none" w:sz="0" w:space="0" w:color="auto"/>
                            <w:right w:val="none" w:sz="0" w:space="0" w:color="auto"/>
                          </w:divBdr>
                        </w:div>
                        <w:div w:id="1792899914">
                          <w:marLeft w:val="0"/>
                          <w:marRight w:val="0"/>
                          <w:marTop w:val="0"/>
                          <w:marBottom w:val="225"/>
                          <w:divBdr>
                            <w:top w:val="none" w:sz="0" w:space="0" w:color="auto"/>
                            <w:left w:val="none" w:sz="0" w:space="0" w:color="auto"/>
                            <w:bottom w:val="none" w:sz="0" w:space="0" w:color="auto"/>
                            <w:right w:val="none" w:sz="0" w:space="0" w:color="auto"/>
                          </w:divBdr>
                        </w:div>
                        <w:div w:id="41444147">
                          <w:marLeft w:val="0"/>
                          <w:marRight w:val="0"/>
                          <w:marTop w:val="0"/>
                          <w:marBottom w:val="0"/>
                          <w:divBdr>
                            <w:top w:val="none" w:sz="0" w:space="0" w:color="auto"/>
                            <w:left w:val="none" w:sz="0" w:space="0" w:color="auto"/>
                            <w:bottom w:val="none" w:sz="0" w:space="0" w:color="auto"/>
                            <w:right w:val="none" w:sz="0" w:space="0" w:color="auto"/>
                          </w:divBdr>
                        </w:div>
                        <w:div w:id="1307276554">
                          <w:marLeft w:val="0"/>
                          <w:marRight w:val="0"/>
                          <w:marTop w:val="0"/>
                          <w:marBottom w:val="225"/>
                          <w:divBdr>
                            <w:top w:val="none" w:sz="0" w:space="0" w:color="auto"/>
                            <w:left w:val="none" w:sz="0" w:space="0" w:color="auto"/>
                            <w:bottom w:val="none" w:sz="0" w:space="0" w:color="auto"/>
                            <w:right w:val="none" w:sz="0" w:space="0" w:color="auto"/>
                          </w:divBdr>
                        </w:div>
                        <w:div w:id="871964230">
                          <w:marLeft w:val="0"/>
                          <w:marRight w:val="0"/>
                          <w:marTop w:val="0"/>
                          <w:marBottom w:val="0"/>
                          <w:divBdr>
                            <w:top w:val="none" w:sz="0" w:space="0" w:color="auto"/>
                            <w:left w:val="none" w:sz="0" w:space="0" w:color="auto"/>
                            <w:bottom w:val="none" w:sz="0" w:space="0" w:color="auto"/>
                            <w:right w:val="none" w:sz="0" w:space="0" w:color="auto"/>
                          </w:divBdr>
                        </w:div>
                        <w:div w:id="2060937044">
                          <w:marLeft w:val="0"/>
                          <w:marRight w:val="0"/>
                          <w:marTop w:val="0"/>
                          <w:marBottom w:val="225"/>
                          <w:divBdr>
                            <w:top w:val="none" w:sz="0" w:space="0" w:color="auto"/>
                            <w:left w:val="none" w:sz="0" w:space="0" w:color="auto"/>
                            <w:bottom w:val="none" w:sz="0" w:space="0" w:color="auto"/>
                            <w:right w:val="none" w:sz="0" w:space="0" w:color="auto"/>
                          </w:divBdr>
                        </w:div>
                        <w:div w:id="407456526">
                          <w:marLeft w:val="0"/>
                          <w:marRight w:val="0"/>
                          <w:marTop w:val="0"/>
                          <w:marBottom w:val="0"/>
                          <w:divBdr>
                            <w:top w:val="none" w:sz="0" w:space="0" w:color="auto"/>
                            <w:left w:val="none" w:sz="0" w:space="0" w:color="auto"/>
                            <w:bottom w:val="none" w:sz="0" w:space="0" w:color="auto"/>
                            <w:right w:val="none" w:sz="0" w:space="0" w:color="auto"/>
                          </w:divBdr>
                        </w:div>
                        <w:div w:id="2071297279">
                          <w:marLeft w:val="0"/>
                          <w:marRight w:val="0"/>
                          <w:marTop w:val="0"/>
                          <w:marBottom w:val="225"/>
                          <w:divBdr>
                            <w:top w:val="none" w:sz="0" w:space="0" w:color="auto"/>
                            <w:left w:val="none" w:sz="0" w:space="0" w:color="auto"/>
                            <w:bottom w:val="none" w:sz="0" w:space="0" w:color="auto"/>
                            <w:right w:val="none" w:sz="0" w:space="0" w:color="auto"/>
                          </w:divBdr>
                        </w:div>
                        <w:div w:id="1786272456">
                          <w:marLeft w:val="0"/>
                          <w:marRight w:val="0"/>
                          <w:marTop w:val="0"/>
                          <w:marBottom w:val="0"/>
                          <w:divBdr>
                            <w:top w:val="none" w:sz="0" w:space="0" w:color="auto"/>
                            <w:left w:val="none" w:sz="0" w:space="0" w:color="auto"/>
                            <w:bottom w:val="none" w:sz="0" w:space="0" w:color="auto"/>
                            <w:right w:val="none" w:sz="0" w:space="0" w:color="auto"/>
                          </w:divBdr>
                        </w:div>
                        <w:div w:id="1607619621">
                          <w:marLeft w:val="0"/>
                          <w:marRight w:val="0"/>
                          <w:marTop w:val="0"/>
                          <w:marBottom w:val="0"/>
                          <w:divBdr>
                            <w:top w:val="none" w:sz="0" w:space="0" w:color="auto"/>
                            <w:left w:val="none" w:sz="0" w:space="0" w:color="auto"/>
                            <w:bottom w:val="none" w:sz="0" w:space="0" w:color="auto"/>
                            <w:right w:val="none" w:sz="0" w:space="0" w:color="auto"/>
                          </w:divBdr>
                        </w:div>
                        <w:div w:id="827752280">
                          <w:marLeft w:val="0"/>
                          <w:marRight w:val="0"/>
                          <w:marTop w:val="0"/>
                          <w:marBottom w:val="225"/>
                          <w:divBdr>
                            <w:top w:val="none" w:sz="0" w:space="0" w:color="auto"/>
                            <w:left w:val="none" w:sz="0" w:space="0" w:color="auto"/>
                            <w:bottom w:val="none" w:sz="0" w:space="0" w:color="auto"/>
                            <w:right w:val="none" w:sz="0" w:space="0" w:color="auto"/>
                          </w:divBdr>
                        </w:div>
                        <w:div w:id="150223505">
                          <w:marLeft w:val="0"/>
                          <w:marRight w:val="0"/>
                          <w:marTop w:val="0"/>
                          <w:marBottom w:val="0"/>
                          <w:divBdr>
                            <w:top w:val="none" w:sz="0" w:space="0" w:color="auto"/>
                            <w:left w:val="none" w:sz="0" w:space="0" w:color="auto"/>
                            <w:bottom w:val="none" w:sz="0" w:space="0" w:color="auto"/>
                            <w:right w:val="none" w:sz="0" w:space="0" w:color="auto"/>
                          </w:divBdr>
                        </w:div>
                        <w:div w:id="1902205556">
                          <w:marLeft w:val="0"/>
                          <w:marRight w:val="0"/>
                          <w:marTop w:val="0"/>
                          <w:marBottom w:val="225"/>
                          <w:divBdr>
                            <w:top w:val="none" w:sz="0" w:space="0" w:color="auto"/>
                            <w:left w:val="none" w:sz="0" w:space="0" w:color="auto"/>
                            <w:bottom w:val="none" w:sz="0" w:space="0" w:color="auto"/>
                            <w:right w:val="none" w:sz="0" w:space="0" w:color="auto"/>
                          </w:divBdr>
                        </w:div>
                        <w:div w:id="1082218501">
                          <w:marLeft w:val="0"/>
                          <w:marRight w:val="0"/>
                          <w:marTop w:val="0"/>
                          <w:marBottom w:val="0"/>
                          <w:divBdr>
                            <w:top w:val="none" w:sz="0" w:space="0" w:color="auto"/>
                            <w:left w:val="none" w:sz="0" w:space="0" w:color="auto"/>
                            <w:bottom w:val="none" w:sz="0" w:space="0" w:color="auto"/>
                            <w:right w:val="none" w:sz="0" w:space="0" w:color="auto"/>
                          </w:divBdr>
                        </w:div>
                        <w:div w:id="1678070334">
                          <w:marLeft w:val="0"/>
                          <w:marRight w:val="0"/>
                          <w:marTop w:val="0"/>
                          <w:marBottom w:val="225"/>
                          <w:divBdr>
                            <w:top w:val="none" w:sz="0" w:space="0" w:color="auto"/>
                            <w:left w:val="none" w:sz="0" w:space="0" w:color="auto"/>
                            <w:bottom w:val="none" w:sz="0" w:space="0" w:color="auto"/>
                            <w:right w:val="none" w:sz="0" w:space="0" w:color="auto"/>
                          </w:divBdr>
                        </w:div>
                        <w:div w:id="911281957">
                          <w:marLeft w:val="0"/>
                          <w:marRight w:val="0"/>
                          <w:marTop w:val="0"/>
                          <w:marBottom w:val="0"/>
                          <w:divBdr>
                            <w:top w:val="none" w:sz="0" w:space="0" w:color="auto"/>
                            <w:left w:val="none" w:sz="0" w:space="0" w:color="auto"/>
                            <w:bottom w:val="none" w:sz="0" w:space="0" w:color="auto"/>
                            <w:right w:val="none" w:sz="0" w:space="0" w:color="auto"/>
                          </w:divBdr>
                        </w:div>
                        <w:div w:id="437532057">
                          <w:marLeft w:val="0"/>
                          <w:marRight w:val="0"/>
                          <w:marTop w:val="0"/>
                          <w:marBottom w:val="225"/>
                          <w:divBdr>
                            <w:top w:val="none" w:sz="0" w:space="0" w:color="auto"/>
                            <w:left w:val="none" w:sz="0" w:space="0" w:color="auto"/>
                            <w:bottom w:val="none" w:sz="0" w:space="0" w:color="auto"/>
                            <w:right w:val="none" w:sz="0" w:space="0" w:color="auto"/>
                          </w:divBdr>
                        </w:div>
                        <w:div w:id="1464612998">
                          <w:marLeft w:val="0"/>
                          <w:marRight w:val="0"/>
                          <w:marTop w:val="0"/>
                          <w:marBottom w:val="0"/>
                          <w:divBdr>
                            <w:top w:val="none" w:sz="0" w:space="0" w:color="auto"/>
                            <w:left w:val="none" w:sz="0" w:space="0" w:color="auto"/>
                            <w:bottom w:val="none" w:sz="0" w:space="0" w:color="auto"/>
                            <w:right w:val="none" w:sz="0" w:space="0" w:color="auto"/>
                          </w:divBdr>
                        </w:div>
                        <w:div w:id="92823693">
                          <w:marLeft w:val="0"/>
                          <w:marRight w:val="0"/>
                          <w:marTop w:val="0"/>
                          <w:marBottom w:val="225"/>
                          <w:divBdr>
                            <w:top w:val="none" w:sz="0" w:space="0" w:color="auto"/>
                            <w:left w:val="none" w:sz="0" w:space="0" w:color="auto"/>
                            <w:bottom w:val="none" w:sz="0" w:space="0" w:color="auto"/>
                            <w:right w:val="none" w:sz="0" w:space="0" w:color="auto"/>
                          </w:divBdr>
                        </w:div>
                        <w:div w:id="789128005">
                          <w:marLeft w:val="0"/>
                          <w:marRight w:val="0"/>
                          <w:marTop w:val="0"/>
                          <w:marBottom w:val="0"/>
                          <w:divBdr>
                            <w:top w:val="none" w:sz="0" w:space="0" w:color="auto"/>
                            <w:left w:val="none" w:sz="0" w:space="0" w:color="auto"/>
                            <w:bottom w:val="none" w:sz="0" w:space="0" w:color="auto"/>
                            <w:right w:val="none" w:sz="0" w:space="0" w:color="auto"/>
                          </w:divBdr>
                        </w:div>
                        <w:div w:id="786243232">
                          <w:marLeft w:val="0"/>
                          <w:marRight w:val="0"/>
                          <w:marTop w:val="0"/>
                          <w:marBottom w:val="225"/>
                          <w:divBdr>
                            <w:top w:val="none" w:sz="0" w:space="0" w:color="auto"/>
                            <w:left w:val="none" w:sz="0" w:space="0" w:color="auto"/>
                            <w:bottom w:val="none" w:sz="0" w:space="0" w:color="auto"/>
                            <w:right w:val="none" w:sz="0" w:space="0" w:color="auto"/>
                          </w:divBdr>
                        </w:div>
                        <w:div w:id="2096171028">
                          <w:marLeft w:val="0"/>
                          <w:marRight w:val="0"/>
                          <w:marTop w:val="0"/>
                          <w:marBottom w:val="0"/>
                          <w:divBdr>
                            <w:top w:val="none" w:sz="0" w:space="0" w:color="auto"/>
                            <w:left w:val="none" w:sz="0" w:space="0" w:color="auto"/>
                            <w:bottom w:val="none" w:sz="0" w:space="0" w:color="auto"/>
                            <w:right w:val="none" w:sz="0" w:space="0" w:color="auto"/>
                          </w:divBdr>
                        </w:div>
                        <w:div w:id="1978561694">
                          <w:marLeft w:val="0"/>
                          <w:marRight w:val="0"/>
                          <w:marTop w:val="0"/>
                          <w:marBottom w:val="225"/>
                          <w:divBdr>
                            <w:top w:val="none" w:sz="0" w:space="0" w:color="auto"/>
                            <w:left w:val="none" w:sz="0" w:space="0" w:color="auto"/>
                            <w:bottom w:val="none" w:sz="0" w:space="0" w:color="auto"/>
                            <w:right w:val="none" w:sz="0" w:space="0" w:color="auto"/>
                          </w:divBdr>
                        </w:div>
                        <w:div w:id="102960616">
                          <w:marLeft w:val="0"/>
                          <w:marRight w:val="0"/>
                          <w:marTop w:val="0"/>
                          <w:marBottom w:val="0"/>
                          <w:divBdr>
                            <w:top w:val="none" w:sz="0" w:space="0" w:color="auto"/>
                            <w:left w:val="none" w:sz="0" w:space="0" w:color="auto"/>
                            <w:bottom w:val="none" w:sz="0" w:space="0" w:color="auto"/>
                            <w:right w:val="none" w:sz="0" w:space="0" w:color="auto"/>
                          </w:divBdr>
                        </w:div>
                        <w:div w:id="209808815">
                          <w:marLeft w:val="0"/>
                          <w:marRight w:val="0"/>
                          <w:marTop w:val="0"/>
                          <w:marBottom w:val="225"/>
                          <w:divBdr>
                            <w:top w:val="none" w:sz="0" w:space="0" w:color="auto"/>
                            <w:left w:val="none" w:sz="0" w:space="0" w:color="auto"/>
                            <w:bottom w:val="none" w:sz="0" w:space="0" w:color="auto"/>
                            <w:right w:val="none" w:sz="0" w:space="0" w:color="auto"/>
                          </w:divBdr>
                        </w:div>
                        <w:div w:id="1859999916">
                          <w:marLeft w:val="0"/>
                          <w:marRight w:val="0"/>
                          <w:marTop w:val="0"/>
                          <w:marBottom w:val="0"/>
                          <w:divBdr>
                            <w:top w:val="none" w:sz="0" w:space="0" w:color="auto"/>
                            <w:left w:val="none" w:sz="0" w:space="0" w:color="auto"/>
                            <w:bottom w:val="none" w:sz="0" w:space="0" w:color="auto"/>
                            <w:right w:val="none" w:sz="0" w:space="0" w:color="auto"/>
                          </w:divBdr>
                        </w:div>
                        <w:div w:id="1494108292">
                          <w:marLeft w:val="0"/>
                          <w:marRight w:val="0"/>
                          <w:marTop w:val="0"/>
                          <w:marBottom w:val="225"/>
                          <w:divBdr>
                            <w:top w:val="none" w:sz="0" w:space="0" w:color="auto"/>
                            <w:left w:val="none" w:sz="0" w:space="0" w:color="auto"/>
                            <w:bottom w:val="none" w:sz="0" w:space="0" w:color="auto"/>
                            <w:right w:val="none" w:sz="0" w:space="0" w:color="auto"/>
                          </w:divBdr>
                        </w:div>
                        <w:div w:id="222451996">
                          <w:marLeft w:val="0"/>
                          <w:marRight w:val="0"/>
                          <w:marTop w:val="0"/>
                          <w:marBottom w:val="0"/>
                          <w:divBdr>
                            <w:top w:val="none" w:sz="0" w:space="0" w:color="auto"/>
                            <w:left w:val="none" w:sz="0" w:space="0" w:color="auto"/>
                            <w:bottom w:val="none" w:sz="0" w:space="0" w:color="auto"/>
                            <w:right w:val="none" w:sz="0" w:space="0" w:color="auto"/>
                          </w:divBdr>
                        </w:div>
                        <w:div w:id="558171451">
                          <w:marLeft w:val="0"/>
                          <w:marRight w:val="0"/>
                          <w:marTop w:val="0"/>
                          <w:marBottom w:val="0"/>
                          <w:divBdr>
                            <w:top w:val="none" w:sz="0" w:space="0" w:color="auto"/>
                            <w:left w:val="none" w:sz="0" w:space="0" w:color="auto"/>
                            <w:bottom w:val="none" w:sz="0" w:space="0" w:color="auto"/>
                            <w:right w:val="none" w:sz="0" w:space="0" w:color="auto"/>
                          </w:divBdr>
                        </w:div>
                        <w:div w:id="656499791">
                          <w:marLeft w:val="0"/>
                          <w:marRight w:val="0"/>
                          <w:marTop w:val="0"/>
                          <w:marBottom w:val="225"/>
                          <w:divBdr>
                            <w:top w:val="none" w:sz="0" w:space="0" w:color="auto"/>
                            <w:left w:val="none" w:sz="0" w:space="0" w:color="auto"/>
                            <w:bottom w:val="none" w:sz="0" w:space="0" w:color="auto"/>
                            <w:right w:val="none" w:sz="0" w:space="0" w:color="auto"/>
                          </w:divBdr>
                        </w:div>
                        <w:div w:id="1087266932">
                          <w:marLeft w:val="0"/>
                          <w:marRight w:val="0"/>
                          <w:marTop w:val="0"/>
                          <w:marBottom w:val="0"/>
                          <w:divBdr>
                            <w:top w:val="none" w:sz="0" w:space="0" w:color="auto"/>
                            <w:left w:val="none" w:sz="0" w:space="0" w:color="auto"/>
                            <w:bottom w:val="none" w:sz="0" w:space="0" w:color="auto"/>
                            <w:right w:val="none" w:sz="0" w:space="0" w:color="auto"/>
                          </w:divBdr>
                        </w:div>
                        <w:div w:id="1555583926">
                          <w:marLeft w:val="0"/>
                          <w:marRight w:val="0"/>
                          <w:marTop w:val="0"/>
                          <w:marBottom w:val="225"/>
                          <w:divBdr>
                            <w:top w:val="none" w:sz="0" w:space="0" w:color="auto"/>
                            <w:left w:val="none" w:sz="0" w:space="0" w:color="auto"/>
                            <w:bottom w:val="none" w:sz="0" w:space="0" w:color="auto"/>
                            <w:right w:val="none" w:sz="0" w:space="0" w:color="auto"/>
                          </w:divBdr>
                        </w:div>
                        <w:div w:id="527717053">
                          <w:marLeft w:val="0"/>
                          <w:marRight w:val="0"/>
                          <w:marTop w:val="0"/>
                          <w:marBottom w:val="0"/>
                          <w:divBdr>
                            <w:top w:val="none" w:sz="0" w:space="0" w:color="auto"/>
                            <w:left w:val="none" w:sz="0" w:space="0" w:color="auto"/>
                            <w:bottom w:val="none" w:sz="0" w:space="0" w:color="auto"/>
                            <w:right w:val="none" w:sz="0" w:space="0" w:color="auto"/>
                          </w:divBdr>
                        </w:div>
                        <w:div w:id="1333869447">
                          <w:marLeft w:val="0"/>
                          <w:marRight w:val="0"/>
                          <w:marTop w:val="0"/>
                          <w:marBottom w:val="225"/>
                          <w:divBdr>
                            <w:top w:val="none" w:sz="0" w:space="0" w:color="auto"/>
                            <w:left w:val="none" w:sz="0" w:space="0" w:color="auto"/>
                            <w:bottom w:val="none" w:sz="0" w:space="0" w:color="auto"/>
                            <w:right w:val="none" w:sz="0" w:space="0" w:color="auto"/>
                          </w:divBdr>
                        </w:div>
                        <w:div w:id="977756974">
                          <w:marLeft w:val="0"/>
                          <w:marRight w:val="0"/>
                          <w:marTop w:val="0"/>
                          <w:marBottom w:val="225"/>
                          <w:divBdr>
                            <w:top w:val="none" w:sz="0" w:space="0" w:color="auto"/>
                            <w:left w:val="none" w:sz="0" w:space="0" w:color="auto"/>
                            <w:bottom w:val="none" w:sz="0" w:space="0" w:color="auto"/>
                            <w:right w:val="none" w:sz="0" w:space="0" w:color="auto"/>
                          </w:divBdr>
                        </w:div>
                        <w:div w:id="2036805944">
                          <w:marLeft w:val="0"/>
                          <w:marRight w:val="0"/>
                          <w:marTop w:val="0"/>
                          <w:marBottom w:val="225"/>
                          <w:divBdr>
                            <w:top w:val="none" w:sz="0" w:space="0" w:color="auto"/>
                            <w:left w:val="none" w:sz="0" w:space="0" w:color="auto"/>
                            <w:bottom w:val="none" w:sz="0" w:space="0" w:color="auto"/>
                            <w:right w:val="none" w:sz="0" w:space="0" w:color="auto"/>
                          </w:divBdr>
                        </w:div>
                        <w:div w:id="1508014214">
                          <w:marLeft w:val="0"/>
                          <w:marRight w:val="0"/>
                          <w:marTop w:val="0"/>
                          <w:marBottom w:val="225"/>
                          <w:divBdr>
                            <w:top w:val="none" w:sz="0" w:space="0" w:color="auto"/>
                            <w:left w:val="none" w:sz="0" w:space="0" w:color="auto"/>
                            <w:bottom w:val="none" w:sz="0" w:space="0" w:color="auto"/>
                            <w:right w:val="none" w:sz="0" w:space="0" w:color="auto"/>
                          </w:divBdr>
                        </w:div>
                        <w:div w:id="1425226270">
                          <w:marLeft w:val="0"/>
                          <w:marRight w:val="0"/>
                          <w:marTop w:val="0"/>
                          <w:marBottom w:val="225"/>
                          <w:divBdr>
                            <w:top w:val="none" w:sz="0" w:space="0" w:color="auto"/>
                            <w:left w:val="none" w:sz="0" w:space="0" w:color="auto"/>
                            <w:bottom w:val="none" w:sz="0" w:space="0" w:color="auto"/>
                            <w:right w:val="none" w:sz="0" w:space="0" w:color="auto"/>
                          </w:divBdr>
                        </w:div>
                        <w:div w:id="672953852">
                          <w:marLeft w:val="0"/>
                          <w:marRight w:val="0"/>
                          <w:marTop w:val="0"/>
                          <w:marBottom w:val="225"/>
                          <w:divBdr>
                            <w:top w:val="none" w:sz="0" w:space="0" w:color="auto"/>
                            <w:left w:val="none" w:sz="0" w:space="0" w:color="auto"/>
                            <w:bottom w:val="none" w:sz="0" w:space="0" w:color="auto"/>
                            <w:right w:val="none" w:sz="0" w:space="0" w:color="auto"/>
                          </w:divBdr>
                        </w:div>
                        <w:div w:id="1711488697">
                          <w:marLeft w:val="0"/>
                          <w:marRight w:val="0"/>
                          <w:marTop w:val="0"/>
                          <w:marBottom w:val="225"/>
                          <w:divBdr>
                            <w:top w:val="none" w:sz="0" w:space="0" w:color="auto"/>
                            <w:left w:val="none" w:sz="0" w:space="0" w:color="auto"/>
                            <w:bottom w:val="none" w:sz="0" w:space="0" w:color="auto"/>
                            <w:right w:val="none" w:sz="0" w:space="0" w:color="auto"/>
                          </w:divBdr>
                        </w:div>
                        <w:div w:id="1577473414">
                          <w:marLeft w:val="0"/>
                          <w:marRight w:val="0"/>
                          <w:marTop w:val="0"/>
                          <w:marBottom w:val="0"/>
                          <w:divBdr>
                            <w:top w:val="none" w:sz="0" w:space="0" w:color="auto"/>
                            <w:left w:val="none" w:sz="0" w:space="0" w:color="auto"/>
                            <w:bottom w:val="none" w:sz="0" w:space="0" w:color="auto"/>
                            <w:right w:val="none" w:sz="0" w:space="0" w:color="auto"/>
                          </w:divBdr>
                        </w:div>
                        <w:div w:id="470908094">
                          <w:marLeft w:val="0"/>
                          <w:marRight w:val="0"/>
                          <w:marTop w:val="0"/>
                          <w:marBottom w:val="225"/>
                          <w:divBdr>
                            <w:top w:val="none" w:sz="0" w:space="0" w:color="auto"/>
                            <w:left w:val="none" w:sz="0" w:space="0" w:color="auto"/>
                            <w:bottom w:val="none" w:sz="0" w:space="0" w:color="auto"/>
                            <w:right w:val="none" w:sz="0" w:space="0" w:color="auto"/>
                          </w:divBdr>
                        </w:div>
                        <w:div w:id="719325989">
                          <w:marLeft w:val="0"/>
                          <w:marRight w:val="0"/>
                          <w:marTop w:val="0"/>
                          <w:marBottom w:val="0"/>
                          <w:divBdr>
                            <w:top w:val="none" w:sz="0" w:space="0" w:color="auto"/>
                            <w:left w:val="none" w:sz="0" w:space="0" w:color="auto"/>
                            <w:bottom w:val="none" w:sz="0" w:space="0" w:color="auto"/>
                            <w:right w:val="none" w:sz="0" w:space="0" w:color="auto"/>
                          </w:divBdr>
                        </w:div>
                        <w:div w:id="673610312">
                          <w:marLeft w:val="0"/>
                          <w:marRight w:val="0"/>
                          <w:marTop w:val="0"/>
                          <w:marBottom w:val="225"/>
                          <w:divBdr>
                            <w:top w:val="none" w:sz="0" w:space="0" w:color="auto"/>
                            <w:left w:val="none" w:sz="0" w:space="0" w:color="auto"/>
                            <w:bottom w:val="none" w:sz="0" w:space="0" w:color="auto"/>
                            <w:right w:val="none" w:sz="0" w:space="0" w:color="auto"/>
                          </w:divBdr>
                        </w:div>
                        <w:div w:id="1490708475">
                          <w:marLeft w:val="0"/>
                          <w:marRight w:val="0"/>
                          <w:marTop w:val="0"/>
                          <w:marBottom w:val="0"/>
                          <w:divBdr>
                            <w:top w:val="none" w:sz="0" w:space="0" w:color="auto"/>
                            <w:left w:val="none" w:sz="0" w:space="0" w:color="auto"/>
                            <w:bottom w:val="none" w:sz="0" w:space="0" w:color="auto"/>
                            <w:right w:val="none" w:sz="0" w:space="0" w:color="auto"/>
                          </w:divBdr>
                        </w:div>
                        <w:div w:id="663582215">
                          <w:marLeft w:val="0"/>
                          <w:marRight w:val="0"/>
                          <w:marTop w:val="0"/>
                          <w:marBottom w:val="225"/>
                          <w:divBdr>
                            <w:top w:val="none" w:sz="0" w:space="0" w:color="auto"/>
                            <w:left w:val="none" w:sz="0" w:space="0" w:color="auto"/>
                            <w:bottom w:val="none" w:sz="0" w:space="0" w:color="auto"/>
                            <w:right w:val="none" w:sz="0" w:space="0" w:color="auto"/>
                          </w:divBdr>
                        </w:div>
                        <w:div w:id="640378542">
                          <w:marLeft w:val="0"/>
                          <w:marRight w:val="0"/>
                          <w:marTop w:val="0"/>
                          <w:marBottom w:val="0"/>
                          <w:divBdr>
                            <w:top w:val="none" w:sz="0" w:space="0" w:color="auto"/>
                            <w:left w:val="none" w:sz="0" w:space="0" w:color="auto"/>
                            <w:bottom w:val="none" w:sz="0" w:space="0" w:color="auto"/>
                            <w:right w:val="none" w:sz="0" w:space="0" w:color="auto"/>
                          </w:divBdr>
                        </w:div>
                        <w:div w:id="929047554">
                          <w:marLeft w:val="0"/>
                          <w:marRight w:val="0"/>
                          <w:marTop w:val="0"/>
                          <w:marBottom w:val="225"/>
                          <w:divBdr>
                            <w:top w:val="none" w:sz="0" w:space="0" w:color="auto"/>
                            <w:left w:val="none" w:sz="0" w:space="0" w:color="auto"/>
                            <w:bottom w:val="none" w:sz="0" w:space="0" w:color="auto"/>
                            <w:right w:val="none" w:sz="0" w:space="0" w:color="auto"/>
                          </w:divBdr>
                        </w:div>
                        <w:div w:id="1767533151">
                          <w:marLeft w:val="0"/>
                          <w:marRight w:val="0"/>
                          <w:marTop w:val="0"/>
                          <w:marBottom w:val="225"/>
                          <w:divBdr>
                            <w:top w:val="none" w:sz="0" w:space="0" w:color="auto"/>
                            <w:left w:val="none" w:sz="0" w:space="0" w:color="auto"/>
                            <w:bottom w:val="none" w:sz="0" w:space="0" w:color="auto"/>
                            <w:right w:val="none" w:sz="0" w:space="0" w:color="auto"/>
                          </w:divBdr>
                        </w:div>
                        <w:div w:id="1795370610">
                          <w:marLeft w:val="0"/>
                          <w:marRight w:val="0"/>
                          <w:marTop w:val="0"/>
                          <w:marBottom w:val="0"/>
                          <w:divBdr>
                            <w:top w:val="none" w:sz="0" w:space="0" w:color="auto"/>
                            <w:left w:val="none" w:sz="0" w:space="0" w:color="auto"/>
                            <w:bottom w:val="none" w:sz="0" w:space="0" w:color="auto"/>
                            <w:right w:val="none" w:sz="0" w:space="0" w:color="auto"/>
                          </w:divBdr>
                        </w:div>
                        <w:div w:id="1576623359">
                          <w:marLeft w:val="0"/>
                          <w:marRight w:val="0"/>
                          <w:marTop w:val="0"/>
                          <w:marBottom w:val="225"/>
                          <w:divBdr>
                            <w:top w:val="none" w:sz="0" w:space="0" w:color="auto"/>
                            <w:left w:val="none" w:sz="0" w:space="0" w:color="auto"/>
                            <w:bottom w:val="none" w:sz="0" w:space="0" w:color="auto"/>
                            <w:right w:val="none" w:sz="0" w:space="0" w:color="auto"/>
                          </w:divBdr>
                        </w:div>
                        <w:div w:id="941650025">
                          <w:marLeft w:val="0"/>
                          <w:marRight w:val="0"/>
                          <w:marTop w:val="0"/>
                          <w:marBottom w:val="0"/>
                          <w:divBdr>
                            <w:top w:val="none" w:sz="0" w:space="0" w:color="auto"/>
                            <w:left w:val="none" w:sz="0" w:space="0" w:color="auto"/>
                            <w:bottom w:val="none" w:sz="0" w:space="0" w:color="auto"/>
                            <w:right w:val="none" w:sz="0" w:space="0" w:color="auto"/>
                          </w:divBdr>
                        </w:div>
                        <w:div w:id="566384492">
                          <w:marLeft w:val="0"/>
                          <w:marRight w:val="0"/>
                          <w:marTop w:val="0"/>
                          <w:marBottom w:val="0"/>
                          <w:divBdr>
                            <w:top w:val="none" w:sz="0" w:space="0" w:color="auto"/>
                            <w:left w:val="none" w:sz="0" w:space="0" w:color="auto"/>
                            <w:bottom w:val="none" w:sz="0" w:space="0" w:color="auto"/>
                            <w:right w:val="none" w:sz="0" w:space="0" w:color="auto"/>
                          </w:divBdr>
                        </w:div>
                        <w:div w:id="1747608275">
                          <w:marLeft w:val="0"/>
                          <w:marRight w:val="0"/>
                          <w:marTop w:val="0"/>
                          <w:marBottom w:val="225"/>
                          <w:divBdr>
                            <w:top w:val="none" w:sz="0" w:space="0" w:color="auto"/>
                            <w:left w:val="none" w:sz="0" w:space="0" w:color="auto"/>
                            <w:bottom w:val="none" w:sz="0" w:space="0" w:color="auto"/>
                            <w:right w:val="none" w:sz="0" w:space="0" w:color="auto"/>
                          </w:divBdr>
                        </w:div>
                        <w:div w:id="1768882980">
                          <w:marLeft w:val="0"/>
                          <w:marRight w:val="0"/>
                          <w:marTop w:val="0"/>
                          <w:marBottom w:val="0"/>
                          <w:divBdr>
                            <w:top w:val="none" w:sz="0" w:space="0" w:color="auto"/>
                            <w:left w:val="none" w:sz="0" w:space="0" w:color="auto"/>
                            <w:bottom w:val="none" w:sz="0" w:space="0" w:color="auto"/>
                            <w:right w:val="none" w:sz="0" w:space="0" w:color="auto"/>
                          </w:divBdr>
                        </w:div>
                        <w:div w:id="99574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67621504">
      <w:bodyDiv w:val="1"/>
      <w:marLeft w:val="0"/>
      <w:marRight w:val="0"/>
      <w:marTop w:val="0"/>
      <w:marBottom w:val="0"/>
      <w:divBdr>
        <w:top w:val="none" w:sz="0" w:space="0" w:color="auto"/>
        <w:left w:val="none" w:sz="0" w:space="0" w:color="auto"/>
        <w:bottom w:val="none" w:sz="0" w:space="0" w:color="auto"/>
        <w:right w:val="none" w:sz="0" w:space="0" w:color="auto"/>
      </w:divBdr>
      <w:divsChild>
        <w:div w:id="1925796321">
          <w:marLeft w:val="0"/>
          <w:marRight w:val="0"/>
          <w:marTop w:val="0"/>
          <w:marBottom w:val="0"/>
          <w:divBdr>
            <w:top w:val="none" w:sz="0" w:space="0" w:color="auto"/>
            <w:left w:val="none" w:sz="0" w:space="0" w:color="auto"/>
            <w:bottom w:val="none" w:sz="0" w:space="0" w:color="auto"/>
            <w:right w:val="none" w:sz="0" w:space="0" w:color="auto"/>
          </w:divBdr>
          <w:divsChild>
            <w:div w:id="435948948">
              <w:marLeft w:val="0"/>
              <w:marRight w:val="0"/>
              <w:marTop w:val="300"/>
              <w:marBottom w:val="0"/>
              <w:divBdr>
                <w:top w:val="none" w:sz="0" w:space="0" w:color="auto"/>
                <w:left w:val="none" w:sz="0" w:space="0" w:color="auto"/>
                <w:bottom w:val="none" w:sz="0" w:space="0" w:color="auto"/>
                <w:right w:val="none" w:sz="0" w:space="0" w:color="auto"/>
              </w:divBdr>
              <w:divsChild>
                <w:div w:id="756823471">
                  <w:marLeft w:val="0"/>
                  <w:marRight w:val="0"/>
                  <w:marTop w:val="0"/>
                  <w:marBottom w:val="0"/>
                  <w:divBdr>
                    <w:top w:val="single" w:sz="6" w:space="0" w:color="E5E5E5"/>
                    <w:left w:val="single" w:sz="6" w:space="0" w:color="E5E5E5"/>
                    <w:bottom w:val="single" w:sz="6" w:space="0" w:color="E5E5E5"/>
                    <w:right w:val="single" w:sz="6" w:space="0" w:color="E5E5E5"/>
                  </w:divBdr>
                  <w:divsChild>
                    <w:div w:id="1071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66E9-F77D-4D58-BF9F-20D8CB98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zdl1</dc:creator>
  <cp:keywords/>
  <dc:description/>
  <cp:lastModifiedBy>zdl1</cp:lastModifiedBy>
  <cp:revision>1</cp:revision>
  <dcterms:created xsi:type="dcterms:W3CDTF">2017-03-15T00:23:00Z</dcterms:created>
  <dcterms:modified xsi:type="dcterms:W3CDTF">2017-03-15T00:50:00Z</dcterms:modified>
</cp:coreProperties>
</file>